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F2181" w14:textId="79953909" w:rsidR="000E349C" w:rsidRDefault="000E349C"/>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0"/>
        <w:gridCol w:w="1454"/>
        <w:gridCol w:w="1406"/>
      </w:tblGrid>
      <w:tr w:rsidR="00965082" w:rsidRPr="00BA10B3" w14:paraId="2DD1899A" w14:textId="611CE88A" w:rsidTr="00787455">
        <w:tc>
          <w:tcPr>
            <w:tcW w:w="6684" w:type="dxa"/>
          </w:tcPr>
          <w:p w14:paraId="4BF7D09F" w14:textId="2921DC67" w:rsidR="00965082" w:rsidRPr="009E704E" w:rsidRDefault="00965082" w:rsidP="00787455">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sidR="007A74A7">
              <w:rPr>
                <w:rFonts w:ascii="Arial" w:hAnsi="Arial" w:cs="Arial"/>
                <w:b/>
                <w:sz w:val="22"/>
                <w:szCs w:val="24"/>
              </w:rPr>
              <w:t>#103</w:t>
            </w:r>
            <w:r w:rsidRPr="009E704E">
              <w:rPr>
                <w:rFonts w:ascii="Arial" w:hAnsi="Arial" w:cs="Arial"/>
                <w:b/>
                <w:sz w:val="22"/>
                <w:szCs w:val="24"/>
              </w:rPr>
              <w:tab/>
            </w:r>
          </w:p>
          <w:p w14:paraId="7D0B3B6D" w14:textId="0EC169B8" w:rsidR="00965082" w:rsidRDefault="00965082" w:rsidP="00787455">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E443CF">
              <w:rPr>
                <w:rFonts w:cs="Arial"/>
                <w:i w:val="0"/>
                <w:noProof w:val="0"/>
                <w:sz w:val="22"/>
                <w:szCs w:val="24"/>
              </w:rPr>
              <w:t>October 26</w:t>
            </w:r>
            <w:r w:rsidRPr="005F6F46">
              <w:rPr>
                <w:rFonts w:cs="Arial"/>
                <w:i w:val="0"/>
                <w:noProof w:val="0"/>
                <w:sz w:val="22"/>
                <w:szCs w:val="24"/>
                <w:vertAlign w:val="superscript"/>
              </w:rPr>
              <w:t>th</w:t>
            </w:r>
            <w:r>
              <w:rPr>
                <w:rFonts w:cs="Arial"/>
                <w:i w:val="0"/>
                <w:noProof w:val="0"/>
                <w:sz w:val="22"/>
                <w:szCs w:val="24"/>
              </w:rPr>
              <w:t xml:space="preserve"> </w:t>
            </w:r>
            <w:r w:rsidR="00E443CF">
              <w:rPr>
                <w:rFonts w:cs="Arial"/>
                <w:i w:val="0"/>
                <w:noProof w:val="0"/>
                <w:sz w:val="22"/>
                <w:szCs w:val="24"/>
              </w:rPr>
              <w:t>– Nov 13</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5532" w:type="dxa"/>
          </w:tcPr>
          <w:p w14:paraId="07DDC539" w14:textId="77777777" w:rsidR="00016B6D" w:rsidRPr="00016B6D" w:rsidRDefault="00016B6D" w:rsidP="00787455">
            <w:pPr>
              <w:tabs>
                <w:tab w:val="right" w:pos="10000"/>
              </w:tabs>
              <w:spacing w:after="0"/>
              <w:jc w:val="right"/>
              <w:rPr>
                <w:rFonts w:ascii="Arial" w:hAnsi="Arial" w:cs="Arial"/>
                <w:b/>
                <w:sz w:val="22"/>
                <w:szCs w:val="24"/>
              </w:rPr>
            </w:pPr>
          </w:p>
        </w:tc>
        <w:tc>
          <w:tcPr>
            <w:tcW w:w="2766" w:type="dxa"/>
          </w:tcPr>
          <w:p w14:paraId="4A0E9E09" w14:textId="4A4FAB80" w:rsidR="00016B6D" w:rsidRPr="00016B6D" w:rsidRDefault="00E443CF" w:rsidP="00787455">
            <w:pPr>
              <w:tabs>
                <w:tab w:val="right" w:pos="10000"/>
              </w:tabs>
              <w:spacing w:after="0"/>
              <w:jc w:val="right"/>
              <w:rPr>
                <w:rFonts w:ascii="Arial" w:hAnsi="Arial" w:cs="Arial"/>
                <w:b/>
                <w:sz w:val="22"/>
                <w:szCs w:val="24"/>
              </w:rPr>
            </w:pPr>
            <w:r>
              <w:rPr>
                <w:rFonts w:ascii="Arial" w:hAnsi="Arial" w:cs="Arial"/>
                <w:b/>
                <w:szCs w:val="22"/>
              </w:rPr>
              <w:t>R1-2008759</w:t>
            </w:r>
          </w:p>
        </w:tc>
      </w:tr>
    </w:tbl>
    <w:p w14:paraId="527E6D2D" w14:textId="77777777" w:rsidR="00965082" w:rsidRDefault="00965082" w:rsidP="00746535">
      <w:pPr>
        <w:tabs>
          <w:tab w:val="left" w:pos="1985"/>
        </w:tabs>
        <w:jc w:val="both"/>
        <w:rPr>
          <w:rFonts w:ascii="Arial" w:hAnsi="Arial"/>
          <w:b/>
          <w:sz w:val="22"/>
        </w:rPr>
      </w:pPr>
    </w:p>
    <w:p w14:paraId="0597369D" w14:textId="5D3CBCC1"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250A70">
        <w:rPr>
          <w:rFonts w:ascii="Arial" w:hAnsi="Arial"/>
          <w:sz w:val="22"/>
        </w:rPr>
        <w:t>8.8.2.2</w:t>
      </w:r>
    </w:p>
    <w:p w14:paraId="1516E913" w14:textId="033B723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00BD119A">
        <w:rPr>
          <w:rFonts w:ascii="Arial" w:hAnsi="Arial"/>
          <w:sz w:val="22"/>
        </w:rPr>
        <w:t>EURECOM, Sophia Antipolis</w:t>
      </w:r>
    </w:p>
    <w:p w14:paraId="4F905A73" w14:textId="77777777" w:rsidR="00E443CF" w:rsidRDefault="00746535" w:rsidP="00E443CF">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bookmarkEnd w:id="0"/>
      <w:r w:rsidR="00E443CF" w:rsidRPr="00E443CF">
        <w:rPr>
          <w:rFonts w:ascii="Arial" w:hAnsi="Arial"/>
          <w:sz w:val="22"/>
        </w:rPr>
        <w:t>Low-PAPR Sequence-Based Approaches for PUCCH Coverage Enhancement</w:t>
      </w:r>
    </w:p>
    <w:p w14:paraId="0E23AC92" w14:textId="0541FCEA" w:rsidR="00746535" w:rsidRPr="008E769D" w:rsidRDefault="00746535" w:rsidP="00E443CF">
      <w:pPr>
        <w:ind w:left="1988" w:hanging="1988"/>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397961BE" w:rsidR="00746535" w:rsidRDefault="00746535" w:rsidP="00746535">
      <w:pPr>
        <w:pStyle w:val="Heading1"/>
        <w:rPr>
          <w:lang w:val="en-US"/>
        </w:rPr>
      </w:pPr>
      <w:r w:rsidRPr="008E769D">
        <w:rPr>
          <w:lang w:val="en-US"/>
        </w:rPr>
        <w:t>Introduction</w:t>
      </w:r>
    </w:p>
    <w:p w14:paraId="55F83C2D" w14:textId="77777777" w:rsidR="005F7D02" w:rsidRDefault="00AE2330" w:rsidP="001E018D">
      <w:pPr>
        <w:jc w:val="both"/>
      </w:pPr>
      <w:r>
        <w:t>In this contribution</w:t>
      </w:r>
      <w:r w:rsidR="00C77668">
        <w:t xml:space="preserve">, </w:t>
      </w:r>
      <w:r>
        <w:t>we shall discuss</w:t>
      </w:r>
      <w:r w:rsidR="00BD119A">
        <w:t xml:space="preserve"> </w:t>
      </w:r>
      <w:r w:rsidR="005F7D02">
        <w:t>means to improve the transmission waveforms for PUCCH in order to enhance coverage.</w:t>
      </w:r>
    </w:p>
    <w:p w14:paraId="67314978" w14:textId="3F3E5965" w:rsidR="002764DD" w:rsidRDefault="005F7D02" w:rsidP="001E018D">
      <w:pPr>
        <w:jc w:val="both"/>
      </w:pPr>
      <w:r>
        <w:t xml:space="preserve"> </w:t>
      </w:r>
    </w:p>
    <w:p w14:paraId="74B2822C" w14:textId="4FFD5167" w:rsidR="00917776" w:rsidRDefault="00E443CF" w:rsidP="00917776">
      <w:pPr>
        <w:pStyle w:val="Heading1"/>
      </w:pPr>
      <w:r>
        <w:t>Low-PAPR Transmission Strategies in NR</w:t>
      </w:r>
    </w:p>
    <w:p w14:paraId="7C47FF96" w14:textId="268A3B85" w:rsidR="00E443CF" w:rsidRDefault="00E443CF" w:rsidP="00E443CF">
      <w:pPr>
        <w:jc w:val="both"/>
        <w:rPr>
          <w:rFonts w:eastAsiaTheme="minorEastAsia"/>
        </w:rPr>
      </w:pPr>
      <w:r>
        <w:rPr>
          <w:rFonts w:eastAsiaTheme="minorEastAsia"/>
          <w:lang w:val="en-GB"/>
        </w:rPr>
        <w:t xml:space="preserve">NR/LTE Waveforms such as the PRACH and PUCCH </w:t>
      </w:r>
      <w:r>
        <w:rPr>
          <w:rFonts w:eastAsiaTheme="minorEastAsia"/>
        </w:rPr>
        <w:t xml:space="preserve"> are designed for transmitting small payloads (tens of bits) with low probability of error at very low signal-to-noise ratios. This is achieved both by optimizing the energy efficiency of the transmit waveform through (a) minimizing peak-to-average power ratio (PAPR) and (b) design of strong structured coding strategies permitting low-complexity detection algorithms.</w:t>
      </w:r>
    </w:p>
    <w:p w14:paraId="6FE2B785" w14:textId="77777777" w:rsidR="005F7D02" w:rsidRDefault="00E443CF" w:rsidP="00E443CF">
      <w:pPr>
        <w:jc w:val="both"/>
        <w:rPr>
          <w:rFonts w:eastAsiaTheme="minorEastAsia"/>
        </w:rPr>
      </w:pPr>
      <w:r>
        <w:rPr>
          <w:rFonts w:eastAsiaTheme="minorEastAsia"/>
        </w:rPr>
        <w:t>In terms of the precise use-case</w:t>
      </w:r>
      <w:r w:rsidR="005F7D02">
        <w:rPr>
          <w:rFonts w:eastAsiaTheme="minorEastAsia"/>
        </w:rPr>
        <w:t xml:space="preserve"> of the PUCCH</w:t>
      </w:r>
      <w:r>
        <w:rPr>
          <w:rFonts w:eastAsiaTheme="minorEastAsia"/>
        </w:rPr>
        <w:t>, we are pri</w:t>
      </w:r>
      <w:r w:rsidR="005F7D02">
        <w:rPr>
          <w:rFonts w:eastAsiaTheme="minorEastAsia"/>
        </w:rPr>
        <w:t xml:space="preserve">marily concerned with </w:t>
      </w:r>
      <w:r>
        <w:rPr>
          <w:rFonts w:eastAsiaTheme="minorEastAsia"/>
        </w:rPr>
        <w:t xml:space="preserve">scenarios where the transmitted waveform makes use of prior information regarding synchronization with respect to the time window of the </w:t>
      </w:r>
      <w:r w:rsidR="005F7D02">
        <w:rPr>
          <w:rFonts w:eastAsiaTheme="minorEastAsia"/>
        </w:rPr>
        <w:t>gNodeB receiver</w:t>
      </w:r>
      <w:r>
        <w:rPr>
          <w:rFonts w:eastAsiaTheme="minorEastAsia"/>
        </w:rPr>
        <w:t xml:space="preserve">. The current PUCCH transmission formats in 5G NR are summarized </w:t>
      </w:r>
      <w:r w:rsidR="005F7D02">
        <w:rPr>
          <w:rFonts w:eastAsiaTheme="minorEastAsia"/>
        </w:rPr>
        <w:t xml:space="preserve">in terms of the their high-level characteristics </w:t>
      </w:r>
      <w:r>
        <w:rPr>
          <w:rFonts w:eastAsiaTheme="minorEastAsia"/>
        </w:rPr>
        <w:t xml:space="preserve">in </w:t>
      </w:r>
      <w:r>
        <w:rPr>
          <w:rFonts w:eastAsiaTheme="minorEastAsia"/>
        </w:rPr>
        <w:fldChar w:fldCharType="begin"/>
      </w:r>
      <w:r>
        <w:rPr>
          <w:rFonts w:eastAsiaTheme="minorEastAsia"/>
        </w:rPr>
        <w:instrText xml:space="preserve"> REF _Ref52873026 \h </w:instrText>
      </w:r>
      <w:r>
        <w:rPr>
          <w:rFonts w:eastAsiaTheme="minorEastAsia"/>
        </w:rPr>
      </w:r>
      <w:r>
        <w:rPr>
          <w:rFonts w:eastAsiaTheme="minorEastAsia"/>
        </w:rPr>
        <w:fldChar w:fldCharType="separate"/>
      </w:r>
      <w:r w:rsidRPr="002F0182">
        <w:t xml:space="preserve">Table </w:t>
      </w:r>
      <w:r w:rsidRPr="002F0182">
        <w:rPr>
          <w:noProof/>
        </w:rPr>
        <w:t>1</w:t>
      </w:r>
      <w:r>
        <w:rPr>
          <w:rFonts w:eastAsiaTheme="minorEastAsia"/>
        </w:rPr>
        <w:fldChar w:fldCharType="end"/>
      </w:r>
      <w:r>
        <w:rPr>
          <w:rFonts w:eastAsiaTheme="minorEastAsia"/>
        </w:rPr>
        <w:t>.  We see that the low-PAPR configurations with multiple-symbols are formats 1,3 and 4.</w:t>
      </w:r>
      <w:r w:rsidR="005F7D02">
        <w:rPr>
          <w:rFonts w:eastAsiaTheme="minorEastAsia"/>
        </w:rPr>
        <w:t xml:space="preserve"> </w:t>
      </w:r>
    </w:p>
    <w:p w14:paraId="17D37B2E" w14:textId="37574037" w:rsidR="005F7D02" w:rsidRDefault="005F7D02" w:rsidP="00E443CF">
      <w:pPr>
        <w:jc w:val="both"/>
        <w:rPr>
          <w:rFonts w:eastAsiaTheme="minorEastAsia"/>
        </w:rPr>
      </w:pPr>
      <w:r>
        <w:rPr>
          <w:rFonts w:eastAsiaTheme="minorEastAsia"/>
        </w:rPr>
        <w:t>While PUCCH Format 0 has low PAPR, it seems</w:t>
      </w:r>
      <w:r w:rsidR="00E443CF">
        <w:rPr>
          <w:rFonts w:eastAsiaTheme="minorEastAsia"/>
        </w:rPr>
        <w:t xml:space="preserve"> not </w:t>
      </w:r>
      <w:r>
        <w:rPr>
          <w:rFonts w:eastAsiaTheme="minorEastAsia"/>
        </w:rPr>
        <w:t xml:space="preserve">to have been </w:t>
      </w:r>
      <w:r w:rsidR="00E443CF">
        <w:rPr>
          <w:rFonts w:eastAsiaTheme="minorEastAsia"/>
        </w:rPr>
        <w:t xml:space="preserve">designed for coverage because of the limitation to transmission in 1 or 2 symbols and thus is energy-limited. </w:t>
      </w:r>
      <w:r>
        <w:rPr>
          <w:rFonts w:eastAsiaTheme="minorEastAsia"/>
        </w:rPr>
        <w:t>For the sake of completeness and comparison with the proposals in this correspondence, t</w:t>
      </w:r>
      <w:r w:rsidR="00E443CF">
        <w:rPr>
          <w:rFonts w:eastAsiaTheme="minorEastAsia"/>
        </w:rPr>
        <w:t xml:space="preserve">he </w:t>
      </w:r>
      <w:r>
        <w:rPr>
          <w:rFonts w:eastAsiaTheme="minorEastAsia"/>
        </w:rPr>
        <w:t>Format 0 scheme is shown in Figure 1. T</w:t>
      </w:r>
      <w:r w:rsidR="00E443CF">
        <w:rPr>
          <w:rFonts w:eastAsiaTheme="minorEastAsia"/>
        </w:rPr>
        <w:t xml:space="preserve">he message index </w:t>
      </w:r>
      <m:oMath>
        <m:r>
          <w:rPr>
            <w:rFonts w:ascii="Cambria Math" w:eastAsiaTheme="minorEastAsia" w:hAnsi="Cambria Math"/>
          </w:rPr>
          <m:t>m</m:t>
        </m:r>
      </m:oMath>
      <w:r w:rsidR="00E443CF">
        <w:rPr>
          <w:rFonts w:eastAsiaTheme="minorEastAsia"/>
        </w:rPr>
        <w:t xml:space="preserve"> is combined with a pseudo-random integer derived from system and user-specific parameters to select a low-PAPR quaternary sequence from a set of optimized sequences and to choose</w:t>
      </w:r>
      <w:r>
        <w:rPr>
          <w:rFonts w:eastAsiaTheme="minorEastAsia"/>
        </w:rPr>
        <w:t xml:space="preserve"> a cyclic time-shift of the </w:t>
      </w:r>
      <w:r w:rsidR="00E443CF">
        <w:rPr>
          <w:rFonts w:eastAsiaTheme="minorEastAsia"/>
        </w:rPr>
        <w:t xml:space="preserve">selected sequence. </w:t>
      </w:r>
    </w:p>
    <w:p w14:paraId="121B3736" w14:textId="7E2CFBE2" w:rsidR="00A27701" w:rsidRDefault="005F7D02" w:rsidP="00E443CF">
      <w:pPr>
        <w:jc w:val="both"/>
        <w:rPr>
          <w:rFonts w:eastAsiaTheme="minorEastAsia"/>
        </w:rPr>
      </w:pPr>
      <w:r>
        <w:rPr>
          <w:rFonts w:eastAsiaTheme="minorEastAsia"/>
        </w:rPr>
        <w:t xml:space="preserve">PUCCH </w:t>
      </w:r>
      <w:r w:rsidR="00E443CF">
        <w:rPr>
          <w:rFonts w:eastAsiaTheme="minorEastAsia"/>
        </w:rPr>
        <w:t xml:space="preserve">Format 2 has neither low-PAPR nor multi-symbol </w:t>
      </w:r>
      <w:r>
        <w:rPr>
          <w:rFonts w:eastAsiaTheme="minorEastAsia"/>
        </w:rPr>
        <w:t>transmission for coverage and likely to be</w:t>
      </w:r>
      <w:r w:rsidR="00E443CF">
        <w:rPr>
          <w:rFonts w:eastAsiaTheme="minorEastAsia"/>
        </w:rPr>
        <w:t xml:space="preserve"> used primarily</w:t>
      </w:r>
      <w:r w:rsidR="00A27701">
        <w:rPr>
          <w:rFonts w:eastAsiaTheme="minorEastAsia"/>
        </w:rPr>
        <w:t xml:space="preserve"> in small-cell configurations and as such it is not a scheme which should be considered as a baseline for improvement.</w:t>
      </w:r>
    </w:p>
    <w:p w14:paraId="3CB81BDE" w14:textId="64C9C905" w:rsidR="00A27701" w:rsidRDefault="00E443CF" w:rsidP="00E443CF">
      <w:pPr>
        <w:jc w:val="both"/>
        <w:rPr>
          <w:rFonts w:eastAsiaTheme="minorEastAsia"/>
        </w:rPr>
      </w:pPr>
      <w:r>
        <w:rPr>
          <w:rFonts w:eastAsiaTheme="minorEastAsia"/>
        </w:rPr>
        <w:t xml:space="preserve">Format 1 uses low-PAPR sequences similar to Format 0 but without a message dependent cyclic time-shift. The sequence is modulated in amplitude depending on the 1 or 2 bit message and repeated across </w:t>
      </w:r>
      <m:oMath>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DMRS</m:t>
            </m:r>
          </m:sub>
        </m:sSub>
        <m:r>
          <w:rPr>
            <w:rFonts w:ascii="Cambria Math" w:eastAsiaTheme="minorEastAsia" w:hAnsi="Cambria Math"/>
          </w:rPr>
          <m:t xml:space="preserve"> </m:t>
        </m:r>
      </m:oMath>
      <w:r>
        <w:rPr>
          <w:rFonts w:eastAsiaTheme="minorEastAsia"/>
        </w:rPr>
        <w:t xml:space="preserve">symbols, where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DMRS</m:t>
            </m:r>
          </m:sub>
        </m:sSub>
      </m:oMath>
      <w:r>
        <w:rPr>
          <w:rFonts w:eastAsiaTheme="minorEastAsia"/>
        </w:rPr>
        <w:t xml:space="preserve"> is the number </w:t>
      </w:r>
      <w:r w:rsidR="005F7D02">
        <w:rPr>
          <w:rFonts w:eastAsiaTheme="minorEastAsia"/>
        </w:rPr>
        <w:t>of OFDM symbols corresponding to the</w:t>
      </w:r>
      <w:r>
        <w:rPr>
          <w:rFonts w:eastAsiaTheme="minorEastAsia"/>
        </w:rPr>
        <w:t xml:space="preserve"> so-called </w:t>
      </w:r>
      <w:r w:rsidR="005F7D02">
        <w:rPr>
          <w:rFonts w:eastAsiaTheme="minorEastAsia"/>
        </w:rPr>
        <w:t>demodulation reference signals (</w:t>
      </w:r>
      <w:r>
        <w:rPr>
          <w:rFonts w:eastAsiaTheme="minorEastAsia"/>
        </w:rPr>
        <w:t>DMRS</w:t>
      </w:r>
      <w:r w:rsidR="005F7D02">
        <w:rPr>
          <w:rFonts w:eastAsiaTheme="minorEastAsia"/>
        </w:rPr>
        <w:t>)</w:t>
      </w:r>
      <w:r>
        <w:rPr>
          <w:rFonts w:eastAsiaTheme="minorEastAsia"/>
        </w:rPr>
        <w:t>. The DMRS symbols are not message dependent and can be used by the gNodeB receiver to resolve channel uncertainty through explici</w:t>
      </w:r>
      <w:r w:rsidR="00A27701">
        <w:rPr>
          <w:rFonts w:eastAsiaTheme="minorEastAsia"/>
        </w:rPr>
        <w:t xml:space="preserve">t channel estimation or </w:t>
      </w:r>
      <w:r>
        <w:rPr>
          <w:rFonts w:eastAsiaTheme="minorEastAsia"/>
        </w:rPr>
        <w:t>more general methods</w:t>
      </w:r>
      <w:r w:rsidR="00A27701">
        <w:rPr>
          <w:rFonts w:eastAsiaTheme="minorEastAsia"/>
        </w:rPr>
        <w:t xml:space="preserve"> based on joint detection and estimation</w:t>
      </w:r>
      <w:r>
        <w:rPr>
          <w:rFonts w:eastAsiaTheme="minorEastAsia"/>
        </w:rPr>
        <w:t xml:space="preserve">. This format exhibits a bounded PAPR less than 2.8 dB. </w:t>
      </w:r>
    </w:p>
    <w:p w14:paraId="71252689" w14:textId="311123E7" w:rsidR="00E443CF" w:rsidRDefault="00E443CF" w:rsidP="00E443CF">
      <w:pPr>
        <w:jc w:val="both"/>
        <w:rPr>
          <w:rFonts w:eastAsiaTheme="minorEastAsia"/>
        </w:rPr>
      </w:pPr>
      <w:r>
        <w:rPr>
          <w:rFonts w:eastAsiaTheme="minorEastAsia"/>
        </w:rPr>
        <w:t xml:space="preserve">Formats 3 and 4 use DFT-precoded QPSK or </w:t>
      </w:r>
      <m:oMath>
        <m:r>
          <w:rPr>
            <w:rFonts w:ascii="Cambria Math" w:eastAsiaTheme="minorEastAsia" w:hAnsi="Cambria Math"/>
          </w:rPr>
          <m:t>π/2</m:t>
        </m:r>
      </m:oMath>
      <w:r>
        <w:rPr>
          <w:rFonts w:eastAsiaTheme="minorEastAsia"/>
        </w:rPr>
        <w:t xml:space="preserve">-BPSK for low-PAPR rather than optimized quaternary sequences. For the case of </w:t>
      </w:r>
      <m:oMath>
        <m:r>
          <w:rPr>
            <w:rFonts w:ascii="Cambria Math" w:eastAsiaTheme="minorEastAsia" w:hAnsi="Cambria Math"/>
          </w:rPr>
          <m:t>π/2</m:t>
        </m:r>
      </m:oMath>
      <w:r>
        <w:rPr>
          <w:rFonts w:eastAsiaTheme="minorEastAsia"/>
        </w:rPr>
        <w:t>-BPSK the current formats provide a PAPR of 4.78dB at a 1% outage for randomized payloads. The PAPR values reported here were determined b</w:t>
      </w:r>
      <w:r w:rsidR="00A27701">
        <w:rPr>
          <w:rFonts w:eastAsiaTheme="minorEastAsia"/>
        </w:rPr>
        <w:t>y the authors using well-known numerical techniques</w:t>
      </w:r>
      <w:r>
        <w:rPr>
          <w:rFonts w:eastAsiaTheme="minorEastAsia"/>
        </w:rPr>
        <w:t xml:space="preserve">. </w:t>
      </w:r>
    </w:p>
    <w:p w14:paraId="39443827" w14:textId="11BE3104" w:rsidR="00E443CF" w:rsidRDefault="00E443CF" w:rsidP="00E443CF">
      <w:pPr>
        <w:jc w:val="both"/>
        <w:rPr>
          <w:rFonts w:eastAsiaTheme="minorEastAsia"/>
        </w:rPr>
      </w:pPr>
      <w:r>
        <w:rPr>
          <w:rFonts w:eastAsiaTheme="minorEastAsia"/>
        </w:rPr>
        <w:t>Similar to Format 1, Formats 3 and 4 also make use of 1,2 or 4 DMRS which are similar payload-independent signals. The transmission scheme is shown in Figure 2. In terms of channel coding, Formats 3 and 4 make use of classical length 32 Reed-Muller codes for 3-11 bit payloads[38.212]. The 32-bit encoded bit stream is shortened or lengthened with rate-matching which amounts to truncation or repetition to fit the available resources. For more than 11 bits, the 3GPP polar code [</w:t>
      </w:r>
      <w:r w:rsidR="00A27701">
        <w:rPr>
          <w:rFonts w:eastAsiaTheme="minorEastAsia"/>
        </w:rPr>
        <w:t xml:space="preserve">TS </w:t>
      </w:r>
      <w:r>
        <w:rPr>
          <w:rFonts w:eastAsiaTheme="minorEastAsia"/>
        </w:rPr>
        <w:t>38.212] with interleaving and a different rate-matching procedure is used. Following rate-matching and interleaving, the bit stream is scrambled using a pseudo-random sequence prior to modulation, in both cases. Format 4 also includes a time-domain orthogonal spreading function on top of the modulation to allow for multiple-acesss.</w:t>
      </w:r>
    </w:p>
    <w:p w14:paraId="092AF6AE" w14:textId="2D46378A" w:rsidR="00E443CF" w:rsidRDefault="00E443CF" w:rsidP="00E443CF">
      <w:pPr>
        <w:jc w:val="both"/>
        <w:rPr>
          <w:rFonts w:eastAsiaTheme="minorEastAsia"/>
        </w:rPr>
      </w:pPr>
      <w:r>
        <w:rPr>
          <w:rFonts w:eastAsiaTheme="minorEastAsia"/>
        </w:rPr>
        <w:lastRenderedPageBreak/>
        <w:t xml:space="preserve">The decoding algorithms used in the current PUCCH formats are typically sub-optimal reduced-complexity approaches consisting of least-squares channel estimation based on the DMRS signals followed by quasi-coherent detection and soft-combining of repetitions from rate matching. These two operations yield soft-decisions for each of the coded bits. In the case of the RM code, a permutation is then applied to the 32 received soft-decisions to recuperate the bi-orthogonal structure of the code which is then amenable to reduced-complexity decoding via a fast </w:t>
      </w:r>
      <w:r w:rsidR="004A1BFC">
        <w:rPr>
          <w:rFonts w:eastAsiaTheme="minorEastAsia"/>
        </w:rPr>
        <w:t>Hadamard Transform</w:t>
      </w:r>
      <w:r>
        <w:rPr>
          <w:rFonts w:eastAsiaTheme="minorEastAsia"/>
        </w:rPr>
        <w:t>. For the polar-coded case, the soft-decisions are passed to one of the reduced-complexity polar decoding algorithms available in the scient</w:t>
      </w:r>
      <w:r w:rsidR="004A1BFC">
        <w:rPr>
          <w:rFonts w:eastAsiaTheme="minorEastAsia"/>
        </w:rPr>
        <w:t>ific literature</w:t>
      </w:r>
      <w:r>
        <w:rPr>
          <w:rFonts w:eastAsiaTheme="minorEastAsia"/>
        </w:rPr>
        <w:t xml:space="preserve">. It should be noted that in both cases these algorithms are sub-optimal because of the detection procedure involving separate channel estimation and quasi-coherent detection. A fully non-coherent receiver using the DMRS signals could also be the chosen implementation method, at the expense of an increase in complexity, especially for the RM coded case with longer bit lengths. </w:t>
      </w:r>
    </w:p>
    <w:p w14:paraId="504621C4" w14:textId="57591E90" w:rsidR="00E443CF" w:rsidRDefault="00E443CF" w:rsidP="00E443CF">
      <w:pPr>
        <w:jc w:val="both"/>
        <w:rPr>
          <w:rFonts w:eastAsiaTheme="minorEastAsia"/>
        </w:rPr>
      </w:pPr>
      <w:r>
        <w:rPr>
          <w:rFonts w:eastAsiaTheme="minorEastAsia"/>
        </w:rPr>
        <w:t>With respect to the identified NR PUCC</w:t>
      </w:r>
      <w:r w:rsidR="004A1BFC">
        <w:rPr>
          <w:rFonts w:eastAsiaTheme="minorEastAsia"/>
        </w:rPr>
        <w:t>H formats, the current proposal</w:t>
      </w:r>
      <w:r>
        <w:rPr>
          <w:rFonts w:eastAsiaTheme="minorEastAsia"/>
        </w:rPr>
        <w:t xml:space="preserve"> provides methods for significantly improving the probability of correct detection compared to existing solutions for PUCCH in extreme coverage scenarios which are characterized by low signal-to-noise ratio. Moreover, the proposed methods allow for mitigation of inter-cell interference and, optionally, two levels of protection for different types of payload information aggregated in a common message. Specifically, we propose methods which do not use DMRS signals and are applicable to payload lengths up to 16 bits. Moreover, the methods exhibit strictly bounded and lower or equal PAPR to PUCCH formats 0 and 1. In one particular configuration (single resource element transmission) 0 dB PAPR is achieved.</w:t>
      </w:r>
    </w:p>
    <w:p w14:paraId="2D8A2AA8" w14:textId="77777777" w:rsidR="00E443CF" w:rsidRDefault="00E443CF" w:rsidP="00E443CF">
      <w:pPr>
        <w:jc w:val="both"/>
        <w:rPr>
          <w:rFonts w:eastAsiaTheme="minorEastAsia"/>
        </w:rPr>
      </w:pPr>
      <w:r>
        <w:rPr>
          <w:noProof/>
        </w:rPr>
        <mc:AlternateContent>
          <mc:Choice Requires="wps">
            <w:drawing>
              <wp:anchor distT="0" distB="0" distL="114300" distR="114300" simplePos="0" relativeHeight="251662336" behindDoc="0" locked="0" layoutInCell="1" allowOverlap="1" wp14:anchorId="7C7AD8EC" wp14:editId="0FE0DF88">
                <wp:simplePos x="0" y="0"/>
                <wp:positionH relativeFrom="column">
                  <wp:posOffset>0</wp:posOffset>
                </wp:positionH>
                <wp:positionV relativeFrom="paragraph">
                  <wp:posOffset>1654175</wp:posOffset>
                </wp:positionV>
                <wp:extent cx="4000500" cy="635"/>
                <wp:effectExtent l="0" t="0" r="0" b="0"/>
                <wp:wrapTopAndBottom/>
                <wp:docPr id="46" name="Text Box 46"/>
                <wp:cNvGraphicFramePr/>
                <a:graphic xmlns:a="http://schemas.openxmlformats.org/drawingml/2006/main">
                  <a:graphicData uri="http://schemas.microsoft.com/office/word/2010/wordprocessingShape">
                    <wps:wsp>
                      <wps:cNvSpPr txBox="1"/>
                      <wps:spPr>
                        <a:xfrm>
                          <a:off x="0" y="0"/>
                          <a:ext cx="4000500" cy="635"/>
                        </a:xfrm>
                        <a:prstGeom prst="rect">
                          <a:avLst/>
                        </a:prstGeom>
                        <a:solidFill>
                          <a:prstClr val="white"/>
                        </a:solidFill>
                        <a:ln>
                          <a:noFill/>
                        </a:ln>
                      </wps:spPr>
                      <wps:txbx>
                        <w:txbxContent>
                          <w:p w14:paraId="5376BA26" w14:textId="13CF6AC8" w:rsidR="00E443CF" w:rsidRPr="002465A1" w:rsidRDefault="00E443CF" w:rsidP="00E443CF">
                            <w:pPr>
                              <w:pStyle w:val="Caption"/>
                            </w:pPr>
                            <w:r>
                              <w:t xml:space="preserve">Figure </w:t>
                            </w:r>
                            <w:r>
                              <w:fldChar w:fldCharType="begin"/>
                            </w:r>
                            <w:r>
                              <w:instrText xml:space="preserve"> SEQ Figure \* ARABIC </w:instrText>
                            </w:r>
                            <w:r>
                              <w:fldChar w:fldCharType="separate"/>
                            </w:r>
                            <w:r w:rsidR="00802D52">
                              <w:rPr>
                                <w:noProof/>
                              </w:rPr>
                              <w:t>1</w:t>
                            </w:r>
                            <w:r>
                              <w:fldChar w:fldCharType="end"/>
                            </w:r>
                            <w:r>
                              <w:t>: 5G NR PUCCH Format 0 (</w:t>
                            </w:r>
                            <m:oMath>
                              <m:r>
                                <w:rPr>
                                  <w:rFonts w:ascii="Cambria Math" w:hAnsi="Cambria Math"/>
                                </w:rPr>
                                <m:t>L=1,2</m:t>
                              </m:r>
                            </m:oMath>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C7AD8EC" id="_x0000_t202" coordsize="21600,21600" o:spt="202" path="m,l,21600r21600,l21600,xe">
                <v:stroke joinstyle="miter"/>
                <v:path gradientshapeok="t" o:connecttype="rect"/>
              </v:shapetype>
              <v:shape id="Text Box 46" o:spid="_x0000_s1026" type="#_x0000_t202" style="position:absolute;left:0;text-align:left;margin-left:0;margin-top:130.25pt;width:31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" stroked="f">
                <v:textbox style="mso-fit-shape-to-text:t" inset="0,0,0,0">
                  <w:txbxContent>
                    <w:p w14:paraId="5376BA26" w14:textId="13CF6AC8" w:rsidR="00E443CF" w:rsidRPr="002465A1" w:rsidRDefault="00E443CF" w:rsidP="00E443CF">
                      <w:pPr>
                        <w:pStyle w:val="Caption"/>
                      </w:pPr>
                      <w:r>
                        <w:t xml:space="preserve">Figure </w:t>
                      </w:r>
                      <w:r>
                        <w:fldChar w:fldCharType="begin"/>
                      </w:r>
                      <w:r>
                        <w:instrText xml:space="preserve"> SEQ Figure \* ARABIC </w:instrText>
                      </w:r>
                      <w:r>
                        <w:fldChar w:fldCharType="separate"/>
                      </w:r>
                      <w:r w:rsidR="00802D52">
                        <w:rPr>
                          <w:noProof/>
                        </w:rPr>
                        <w:t>1</w:t>
                      </w:r>
                      <w:r>
                        <w:fldChar w:fldCharType="end"/>
                      </w:r>
                      <w:r>
                        <w:t>: 5G NR PUCCH Format 0 (</w:t>
                      </w:r>
                      <m:oMath>
                        <m:r>
                          <w:rPr>
                            <w:rFonts w:ascii="Cambria Math" w:hAnsi="Cambria Math"/>
                          </w:rPr>
                          <m:t>L=1,2</m:t>
                        </m:r>
                      </m:oMath>
                      <w:r>
                        <w:t>)</w:t>
                      </w:r>
                    </w:p>
                  </w:txbxContent>
                </v:textbox>
                <w10:wrap type="topAndBottom"/>
              </v:shape>
            </w:pict>
          </mc:Fallback>
        </mc:AlternateContent>
      </w:r>
      <w:r>
        <w:rPr>
          <w:noProof/>
        </w:rPr>
        <mc:AlternateContent>
          <mc:Choice Requires="wpc">
            <w:drawing>
              <wp:anchor distT="0" distB="0" distL="114300" distR="114300" simplePos="0" relativeHeight="251661312" behindDoc="0" locked="0" layoutInCell="1" allowOverlap="1" wp14:anchorId="40EC1961" wp14:editId="3C968830">
                <wp:simplePos x="0" y="0"/>
                <wp:positionH relativeFrom="margin">
                  <wp:align>left</wp:align>
                </wp:positionH>
                <wp:positionV relativeFrom="paragraph">
                  <wp:posOffset>282575</wp:posOffset>
                </wp:positionV>
                <wp:extent cx="4000500" cy="1313815"/>
                <wp:effectExtent l="0" t="0" r="0" b="0"/>
                <wp:wrapTopAndBottom/>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Rectangle 7"/>
                        <wps:cNvSpPr/>
                        <wps:spPr>
                          <a:xfrm>
                            <a:off x="1136798" y="316867"/>
                            <a:ext cx="692001" cy="744071"/>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9109D77" w14:textId="77777777" w:rsidR="00E443CF" w:rsidRPr="003A6799" w:rsidRDefault="00E443CF" w:rsidP="00E443CF">
                              <w:pPr>
                                <w:jc w:val="center"/>
                                <w:rPr>
                                  <w:color w:val="000000" w:themeColor="text1"/>
                                  <w:sz w:val="18"/>
                                </w:rPr>
                              </w:pPr>
                              <w:r w:rsidRPr="003A6799">
                                <w:rPr>
                                  <w:color w:val="000000" w:themeColor="text1"/>
                                  <w:sz w:val="18"/>
                                </w:rPr>
                                <w:t>Sequence</w:t>
                              </w:r>
                            </w:p>
                            <w:p w14:paraId="7D75AEDA" w14:textId="77777777" w:rsidR="00E443CF" w:rsidRPr="003A6799" w:rsidRDefault="00E443CF" w:rsidP="00E443CF">
                              <w:pPr>
                                <w:jc w:val="center"/>
                                <w:rPr>
                                  <w:color w:val="000000" w:themeColor="text1"/>
                                  <w:sz w:val="28"/>
                                </w:rPr>
                              </w:pPr>
                              <w:r w:rsidRPr="003A6799">
                                <w:rPr>
                                  <w:color w:val="000000" w:themeColor="text1"/>
                                  <w:sz w:val="18"/>
                                </w:rPr>
                                <w:t>selector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114658" y="493878"/>
                            <a:ext cx="704742" cy="35369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3C07C87" w14:textId="77777777" w:rsidR="00E443CF" w:rsidRPr="00597EC3" w:rsidRDefault="00E443CF" w:rsidP="00E443CF">
                              <w:pPr>
                                <w:spacing w:after="0"/>
                                <w:jc w:val="center"/>
                                <w:rPr>
                                  <w:color w:val="000000" w:themeColor="text1"/>
                                  <w:sz w:val="16"/>
                                  <w:szCs w:val="16"/>
                                </w:rPr>
                              </w:pPr>
                              <w:r w:rsidRPr="00597EC3">
                                <w:rPr>
                                  <w:color w:val="000000" w:themeColor="text1"/>
                                  <w:sz w:val="16"/>
                                  <w:szCs w:val="16"/>
                                </w:rPr>
                                <w:t>sequence</w:t>
                              </w:r>
                            </w:p>
                            <w:p w14:paraId="3A763AE2" w14:textId="77777777" w:rsidR="00E443CF" w:rsidRPr="00597EC3" w:rsidRDefault="00E443CF" w:rsidP="00E443CF">
                              <w:pPr>
                                <w:spacing w:after="0"/>
                                <w:jc w:val="center"/>
                                <w:rPr>
                                  <w:color w:val="000000" w:themeColor="text1"/>
                                  <w:sz w:val="16"/>
                                  <w:szCs w:val="16"/>
                                </w:rPr>
                              </w:pPr>
                              <w:r>
                                <w:rPr>
                                  <w:color w:val="000000" w:themeColor="text1"/>
                                  <w:sz w:val="16"/>
                                  <w:szCs w:val="16"/>
                                </w:rPr>
                                <w:t>generation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a:off x="710975" y="498402"/>
                            <a:ext cx="42582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wps:spPr>
                          <a:xfrm>
                            <a:off x="1854200" y="670726"/>
                            <a:ext cx="26045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Text Box 15"/>
                        <wps:cNvSpPr txBox="1"/>
                        <wps:spPr>
                          <a:xfrm>
                            <a:off x="0" y="287910"/>
                            <a:ext cx="998220" cy="228600"/>
                          </a:xfrm>
                          <a:prstGeom prst="rect">
                            <a:avLst/>
                          </a:prstGeom>
                          <a:noFill/>
                          <a:ln w="6350">
                            <a:noFill/>
                          </a:ln>
                        </wps:spPr>
                        <wps:txbx>
                          <w:txbxContent>
                            <w:p w14:paraId="5EF0801E" w14:textId="77777777" w:rsidR="00E443CF" w:rsidRPr="002B5A41" w:rsidRDefault="00E443CF"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 name="Straight Arrow Connector 18"/>
                        <wps:cNvCnPr/>
                        <wps:spPr>
                          <a:xfrm>
                            <a:off x="2818690" y="675750"/>
                            <a:ext cx="112892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21"/>
                        <wps:cNvSpPr txBox="1"/>
                        <wps:spPr>
                          <a:xfrm>
                            <a:off x="2725796" y="478727"/>
                            <a:ext cx="1231153" cy="252259"/>
                          </a:xfrm>
                          <a:prstGeom prst="rect">
                            <a:avLst/>
                          </a:prstGeom>
                          <a:noFill/>
                          <a:ln w="6350">
                            <a:noFill/>
                          </a:ln>
                        </wps:spPr>
                        <wps:txbx>
                          <w:txbxContent>
                            <w:p w14:paraId="21DCA2A8" w14:textId="77777777" w:rsidR="00E443CF" w:rsidRPr="00AC26FB" w:rsidRDefault="00E443CF" w:rsidP="00E443CF">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r>
                                    <w:rPr>
                                      <w:rFonts w:ascii="Cambria Math" w:hAnsi="Cambria Math"/>
                                      <w:sz w:val="16"/>
                                      <w:szCs w:val="16"/>
                                    </w:rPr>
                                    <m:t>m</m:t>
                                  </m:r>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Straight Arrow Connector 42"/>
                        <wps:cNvCnPr/>
                        <wps:spPr>
                          <a:xfrm>
                            <a:off x="705521" y="836511"/>
                            <a:ext cx="4254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 name="Text Box 4"/>
                        <wps:cNvSpPr txBox="1"/>
                        <wps:spPr>
                          <a:xfrm>
                            <a:off x="0" y="669969"/>
                            <a:ext cx="1206500" cy="260985"/>
                          </a:xfrm>
                          <a:prstGeom prst="rect">
                            <a:avLst/>
                          </a:prstGeom>
                          <a:noFill/>
                          <a:ln w="6350">
                            <a:noFill/>
                          </a:ln>
                        </wps:spPr>
                        <wps:txbx>
                          <w:txbxContent>
                            <w:p w14:paraId="6F6AD9B9" w14:textId="77777777" w:rsidR="00E443CF" w:rsidRPr="00D518BC" w:rsidRDefault="00E443CF"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40EC1961" id="Canvas 44" o:spid="_x0000_s1027" editas="canvas" style="position:absolute;left:0;text-align:left;margin-left:0;margin-top:22.25pt;width:315pt;height:103.45pt;z-index:251661312;mso-position-horizontal:left;mso-position-horizontal-relative:margin;mso-width-relative:margin;mso-height-relative:margin" coordsize="40005,13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0005;height:13138;visibility:visible;mso-wrap-style:square">
                  <v:fill o:detectmouseclick="t"/>
                  <v:path o:connecttype="none"/>
                </v:shape>
                <v:rect id="Rectangle 7" o:spid="_x0000_s1029" style="position:absolute;left:11367;top:3168;width:6920;height:7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" fillcolor="#deeaf6 [664]" strokecolor="#1f3763 [1604]" strokeweight="1pt">
                  <v:textbox>
                    <w:txbxContent>
                      <w:p w14:paraId="29109D77" w14:textId="77777777" w:rsidR="00E443CF" w:rsidRPr="003A6799" w:rsidRDefault="00E443CF" w:rsidP="00E443CF">
                        <w:pPr>
                          <w:jc w:val="center"/>
                          <w:rPr>
                            <w:color w:val="000000" w:themeColor="text1"/>
                            <w:sz w:val="18"/>
                          </w:rPr>
                        </w:pPr>
                        <w:r w:rsidRPr="003A6799">
                          <w:rPr>
                            <w:color w:val="000000" w:themeColor="text1"/>
                            <w:sz w:val="18"/>
                          </w:rPr>
                          <w:t>Sequence</w:t>
                        </w:r>
                      </w:p>
                      <w:p w14:paraId="7D75AEDA" w14:textId="77777777" w:rsidR="00E443CF" w:rsidRPr="003A6799" w:rsidRDefault="00E443CF" w:rsidP="00E443CF">
                        <w:pPr>
                          <w:jc w:val="center"/>
                          <w:rPr>
                            <w:color w:val="000000" w:themeColor="text1"/>
                            <w:sz w:val="28"/>
                          </w:rPr>
                        </w:pPr>
                        <w:r w:rsidRPr="003A6799">
                          <w:rPr>
                            <w:color w:val="000000" w:themeColor="text1"/>
                            <w:sz w:val="18"/>
                          </w:rPr>
                          <w:t>selector</w:t>
                        </w:r>
                      </w:p>
                    </w:txbxContent>
                  </v:textbox>
                </v:rect>
                <v:rect id="Rectangle 11" o:spid="_x0000_s1030" style="position:absolute;left:21146;top:4938;width:7048;height:3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" fillcolor="#deeaf6 [664]" strokecolor="#1f3763 [1604]" strokeweight="1pt">
                  <v:textbox>
                    <w:txbxContent>
                      <w:p w14:paraId="73C07C87" w14:textId="77777777" w:rsidR="00E443CF" w:rsidRPr="00597EC3" w:rsidRDefault="00E443CF" w:rsidP="00E443CF">
                        <w:pPr>
                          <w:spacing w:after="0"/>
                          <w:jc w:val="center"/>
                          <w:rPr>
                            <w:color w:val="000000" w:themeColor="text1"/>
                            <w:sz w:val="16"/>
                            <w:szCs w:val="16"/>
                          </w:rPr>
                        </w:pPr>
                        <w:r w:rsidRPr="00597EC3">
                          <w:rPr>
                            <w:color w:val="000000" w:themeColor="text1"/>
                            <w:sz w:val="16"/>
                            <w:szCs w:val="16"/>
                          </w:rPr>
                          <w:t>sequence</w:t>
                        </w:r>
                      </w:p>
                      <w:p w14:paraId="3A763AE2" w14:textId="77777777" w:rsidR="00E443CF" w:rsidRPr="00597EC3" w:rsidRDefault="00E443CF" w:rsidP="00E443CF">
                        <w:pPr>
                          <w:spacing w:after="0"/>
                          <w:jc w:val="center"/>
                          <w:rPr>
                            <w:color w:val="000000" w:themeColor="text1"/>
                            <w:sz w:val="16"/>
                            <w:szCs w:val="16"/>
                          </w:rPr>
                        </w:pPr>
                        <w:r>
                          <w:rPr>
                            <w:color w:val="000000" w:themeColor="text1"/>
                            <w:sz w:val="16"/>
                            <w:szCs w:val="16"/>
                          </w:rPr>
                          <w:t>generation</w:t>
                        </w:r>
                      </w:p>
                    </w:txbxContent>
                  </v:textbox>
                </v:rect>
                <v:shapetype id="_x0000_t32" coordsize="21600,21600" o:spt="32" o:oned="t" path="m,l21600,21600e" filled="f">
                  <v:path arrowok="t" fillok="f" o:connecttype="none"/>
                  <o:lock v:ext="edit" shapetype="t"/>
                </v:shapetype>
                <v:shape id="Straight Arrow Connector 12" o:spid="_x0000_s1031" type="#_x0000_t32" style="position:absolute;left:7109;top:4984;width:4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" strokecolor="#4472c4 [3204]" strokeweight=".5pt">
                  <v:stroke endarrow="block" joinstyle="miter"/>
                </v:shape>
                <v:shape id="Straight Arrow Connector 13" o:spid="_x0000_s1032" type="#_x0000_t32" style="position:absolute;left:18542;top:6707;width:26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" strokecolor="#4472c4 [3204]" strokeweight=".5pt">
                  <v:stroke endarrow="block" joinstyle="miter"/>
                </v:shape>
                <v:shape id="Text Box 15" o:spid="_x0000_s1033" type="#_x0000_t202" style="position:absolute;top:2879;width:998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5EF0801E" w14:textId="77777777" w:rsidR="00E443CF" w:rsidRPr="002B5A41" w:rsidRDefault="00E443CF"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v:textbox>
                </v:shape>
                <v:shape id="Straight Arrow Connector 18" o:spid="_x0000_s1034" type="#_x0000_t32" style="position:absolute;left:28186;top:6757;width:112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" strokecolor="#4472c4 [3204]" strokeweight=".5pt">
                  <v:stroke endarrow="block" joinstyle="miter"/>
                </v:shape>
                <v:shape id="Text Box 21" o:spid="_x0000_s1035" type="#_x0000_t202" style="position:absolute;left:27257;top:4787;width:12312;height:2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21DCA2A8" w14:textId="77777777" w:rsidR="00E443CF" w:rsidRPr="00AC26FB" w:rsidRDefault="00E443CF" w:rsidP="00E443CF">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r>
                              <w:rPr>
                                <w:rFonts w:ascii="Cambria Math" w:hAnsi="Cambria Math"/>
                                <w:sz w:val="16"/>
                                <w:szCs w:val="16"/>
                              </w:rPr>
                              <m:t>m</m:t>
                            </m:r>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v:textbox>
                </v:shape>
                <v:shape id="Straight Arrow Connector 42" o:spid="_x0000_s1036" type="#_x0000_t32" style="position:absolute;left:7055;top:8365;width:42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" strokecolor="#4472c4 [3204]" strokeweight=".5pt">
                  <v:stroke endarrow="block" joinstyle="miter"/>
                </v:shape>
                <v:shape id="Text Box 4" o:spid="_x0000_s1037" type="#_x0000_t202" style="position:absolute;top:6699;width:12065;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6F6AD9B9" w14:textId="77777777" w:rsidR="00E443CF" w:rsidRPr="00D518BC" w:rsidRDefault="00E443CF"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v:textbox>
                </v:shape>
                <w10:wrap type="topAndBottom" anchorx="margin"/>
              </v:group>
            </w:pict>
          </mc:Fallback>
        </mc:AlternateContent>
      </w:r>
    </w:p>
    <w:p w14:paraId="28932954" w14:textId="77777777" w:rsidR="00E443CF" w:rsidRDefault="00E443CF" w:rsidP="00E443CF">
      <w:pPr>
        <w:jc w:val="both"/>
        <w:rPr>
          <w:rFonts w:eastAsiaTheme="minorEastAsia"/>
        </w:rPr>
      </w:pPr>
    </w:p>
    <w:p w14:paraId="30A53B22" w14:textId="77777777" w:rsidR="00E443CF" w:rsidRDefault="00E443CF" w:rsidP="00E443CF">
      <w:pPr>
        <w:pStyle w:val="NormalWeb"/>
        <w:spacing w:before="0" w:beforeAutospacing="0" w:after="160" w:afterAutospacing="0" w:line="256" w:lineRule="auto"/>
        <w:jc w:val="center"/>
      </w:pPr>
      <w:r>
        <w:rPr>
          <w:noProof/>
        </w:rPr>
        <mc:AlternateContent>
          <mc:Choice Requires="wps">
            <w:drawing>
              <wp:anchor distT="0" distB="0" distL="114300" distR="114300" simplePos="0" relativeHeight="251664384" behindDoc="0" locked="0" layoutInCell="1" allowOverlap="1" wp14:anchorId="75F36D21" wp14:editId="16AE8713">
                <wp:simplePos x="0" y="0"/>
                <wp:positionH relativeFrom="column">
                  <wp:posOffset>4838600</wp:posOffset>
                </wp:positionH>
                <wp:positionV relativeFrom="paragraph">
                  <wp:posOffset>946150</wp:posOffset>
                </wp:positionV>
                <wp:extent cx="399415" cy="0"/>
                <wp:effectExtent l="0" t="0" r="0" b="0"/>
                <wp:wrapNone/>
                <wp:docPr id="95" name="Straight Arrow Connector 95"/>
                <wp:cNvGraphicFramePr/>
                <a:graphic xmlns:a="http://schemas.openxmlformats.org/drawingml/2006/main">
                  <a:graphicData uri="http://schemas.microsoft.com/office/word/2010/wordprocessingShape">
                    <wps:wsp>
                      <wps:cNvCnPr/>
                      <wps:spPr>
                        <a:xfrm>
                          <a:off x="0" y="0"/>
                          <a:ext cx="3994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2638AA" id="Straight Arrow Connector 95" o:spid="_x0000_s1026" type="#_x0000_t32" style="position:absolute;margin-left:381pt;margin-top:74.5pt;width:31.4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" strokecolor="#4472c4 [3204]" strokeweight=".5pt">
                <v:stroke endarrow="block" joinstyle="miter"/>
              </v:shape>
            </w:pict>
          </mc:Fallback>
        </mc:AlternateContent>
      </w:r>
      <w:r>
        <w:rPr>
          <w:noProof/>
        </w:rPr>
        <mc:AlternateContent>
          <mc:Choice Requires="wps">
            <w:drawing>
              <wp:anchor distT="0" distB="0" distL="114300" distR="114300" simplePos="0" relativeHeight="251665408" behindDoc="0" locked="0" layoutInCell="1" allowOverlap="1" wp14:anchorId="40808F96" wp14:editId="1F11435D">
                <wp:simplePos x="0" y="0"/>
                <wp:positionH relativeFrom="column">
                  <wp:posOffset>0</wp:posOffset>
                </wp:positionH>
                <wp:positionV relativeFrom="paragraph">
                  <wp:posOffset>1657350</wp:posOffset>
                </wp:positionV>
                <wp:extent cx="5943600" cy="635"/>
                <wp:effectExtent l="0" t="0" r="0" b="0"/>
                <wp:wrapTopAndBottom/>
                <wp:docPr id="96" name="Text Box 96"/>
                <wp:cNvGraphicFramePr/>
                <a:graphic xmlns:a="http://schemas.openxmlformats.org/drawingml/2006/main">
                  <a:graphicData uri="http://schemas.microsoft.com/office/word/2010/wordprocessingShape">
                    <wps:wsp>
                      <wps:cNvSpPr txBox="1"/>
                      <wps:spPr>
                        <a:xfrm>
                          <a:off x="0" y="0"/>
                          <a:ext cx="5943600" cy="635"/>
                        </a:xfrm>
                        <a:prstGeom prst="rect">
                          <a:avLst/>
                        </a:prstGeom>
                        <a:solidFill>
                          <a:prstClr val="white"/>
                        </a:solidFill>
                        <a:ln>
                          <a:noFill/>
                        </a:ln>
                      </wps:spPr>
                      <wps:txbx>
                        <w:txbxContent>
                          <w:p w14:paraId="46B0F853" w14:textId="404D0C46" w:rsidR="00E443CF" w:rsidRPr="005B5B20" w:rsidRDefault="00E443CF" w:rsidP="00E443CF">
                            <w:pPr>
                              <w:pStyle w:val="Caption"/>
                              <w:rPr>
                                <w:noProof/>
                                <w:sz w:val="24"/>
                                <w:szCs w:val="24"/>
                              </w:rPr>
                            </w:pPr>
                            <w:r>
                              <w:t xml:space="preserve">Figure </w:t>
                            </w:r>
                            <w:r>
                              <w:fldChar w:fldCharType="begin"/>
                            </w:r>
                            <w:r>
                              <w:instrText xml:space="preserve"> SEQ Figure \* ARABIC </w:instrText>
                            </w:r>
                            <w:r>
                              <w:fldChar w:fldCharType="separate"/>
                            </w:r>
                            <w:r w:rsidR="00802D52">
                              <w:rPr>
                                <w:noProof/>
                              </w:rPr>
                              <w:t>2</w:t>
                            </w:r>
                            <w:r>
                              <w:fldChar w:fldCharType="end"/>
                            </w:r>
                            <w:r>
                              <w:t>: 5G NR PUCCH3/4 Transmission format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0808F96" id="Text Box 96" o:spid="_x0000_s1038" type="#_x0000_t202" style="position:absolute;left:0;text-align:left;margin-left:0;margin-top:130.5pt;width:468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" stroked="f">
                <v:textbox style="mso-fit-shape-to-text:t" inset="0,0,0,0">
                  <w:txbxContent>
                    <w:p w14:paraId="46B0F853" w14:textId="404D0C46" w:rsidR="00E443CF" w:rsidRPr="005B5B20" w:rsidRDefault="00E443CF" w:rsidP="00E443CF">
                      <w:pPr>
                        <w:pStyle w:val="Caption"/>
                        <w:rPr>
                          <w:noProof/>
                          <w:sz w:val="24"/>
                          <w:szCs w:val="24"/>
                        </w:rPr>
                      </w:pPr>
                      <w:r>
                        <w:t xml:space="preserve">Figure </w:t>
                      </w:r>
                      <w:r>
                        <w:fldChar w:fldCharType="begin"/>
                      </w:r>
                      <w:r>
                        <w:instrText xml:space="preserve"> SEQ Figure \* ARABIC </w:instrText>
                      </w:r>
                      <w:r>
                        <w:fldChar w:fldCharType="separate"/>
                      </w:r>
                      <w:r w:rsidR="00802D52">
                        <w:rPr>
                          <w:noProof/>
                        </w:rPr>
                        <w:t>2</w:t>
                      </w:r>
                      <w:r>
                        <w:fldChar w:fldCharType="end"/>
                      </w:r>
                      <w:r>
                        <w:t>: 5G NR PUCCH3/4 Transmission format</w:t>
                      </w:r>
                    </w:p>
                  </w:txbxContent>
                </v:textbox>
                <w10:wrap type="topAndBottom"/>
              </v:shape>
            </w:pict>
          </mc:Fallback>
        </mc:AlternateContent>
      </w:r>
      <w:r>
        <w:rPr>
          <w:noProof/>
        </w:rPr>
        <mc:AlternateContent>
          <mc:Choice Requires="wpc">
            <w:drawing>
              <wp:anchor distT="0" distB="0" distL="114300" distR="114300" simplePos="0" relativeHeight="251663360" behindDoc="0" locked="0" layoutInCell="1" allowOverlap="1" wp14:anchorId="74520067" wp14:editId="08E66369">
                <wp:simplePos x="0" y="0"/>
                <wp:positionH relativeFrom="margin">
                  <wp:posOffset>0</wp:posOffset>
                </wp:positionH>
                <wp:positionV relativeFrom="paragraph">
                  <wp:posOffset>285750</wp:posOffset>
                </wp:positionV>
                <wp:extent cx="5943600" cy="1313815"/>
                <wp:effectExtent l="0" t="0" r="0" b="0"/>
                <wp:wrapTopAndBottom/>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8" name="Rectangle 48"/>
                        <wps:cNvSpPr/>
                        <wps:spPr>
                          <a:xfrm>
                            <a:off x="1136798" y="316867"/>
                            <a:ext cx="1022202" cy="744071"/>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517D560" w14:textId="77777777" w:rsidR="00E443CF" w:rsidRPr="002B5A41" w:rsidRDefault="00E443CF" w:rsidP="00E443CF">
                              <w:pPr>
                                <w:spacing w:line="192" w:lineRule="auto"/>
                                <w:jc w:val="center"/>
                                <w:rPr>
                                  <w:color w:val="000000" w:themeColor="text1"/>
                                </w:rPr>
                              </w:pPr>
                              <w:r>
                                <w:rPr>
                                  <w:color w:val="000000" w:themeColor="text1"/>
                                </w:rPr>
                                <w:t>Binary code (including Rate-matching)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Straight Arrow Connector 51"/>
                        <wps:cNvCnPr/>
                        <wps:spPr>
                          <a:xfrm>
                            <a:off x="710975" y="498402"/>
                            <a:ext cx="42582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Text Box 64"/>
                        <wps:cNvSpPr txBox="1"/>
                        <wps:spPr>
                          <a:xfrm>
                            <a:off x="0" y="287910"/>
                            <a:ext cx="998220" cy="228600"/>
                          </a:xfrm>
                          <a:prstGeom prst="rect">
                            <a:avLst/>
                          </a:prstGeom>
                          <a:noFill/>
                          <a:ln w="6350">
                            <a:noFill/>
                          </a:ln>
                        </wps:spPr>
                        <wps:txbx>
                          <w:txbxContent>
                            <w:p w14:paraId="6225C490" w14:textId="77777777" w:rsidR="00E443CF" w:rsidRPr="002B5A41" w:rsidRDefault="00E443CF"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2" name="Rectangle 82"/>
                        <wps:cNvSpPr/>
                        <wps:spPr>
                          <a:xfrm>
                            <a:off x="2614111" y="322430"/>
                            <a:ext cx="884739" cy="74358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5178C3B" w14:textId="77777777" w:rsidR="00E443CF" w:rsidRPr="00814519" w:rsidRDefault="00E443CF" w:rsidP="00E443CF">
                              <w:pPr>
                                <w:pStyle w:val="NormalWeb"/>
                                <w:spacing w:before="0" w:beforeAutospacing="0" w:after="160" w:afterAutospacing="0" w:line="256" w:lineRule="auto"/>
                                <w:jc w:val="center"/>
                                <w:rPr>
                                  <w:b/>
                                  <w:color w:val="000000"/>
                                  <w:sz w:val="16"/>
                                  <w:szCs w:val="16"/>
                                </w:rPr>
                              </w:pPr>
                              <w:r w:rsidRPr="00814519">
                                <w:rPr>
                                  <w:b/>
                                  <w:color w:val="000000"/>
                                  <w:sz w:val="16"/>
                                  <w:szCs w:val="16"/>
                                </w:rPr>
                                <w:t>Modulation</w:t>
                              </w:r>
                            </w:p>
                            <w:p w14:paraId="336B857B" w14:textId="77777777" w:rsidR="00E443CF" w:rsidRPr="002465A1" w:rsidRDefault="00E443CF" w:rsidP="00E443CF">
                              <w:pPr>
                                <w:pStyle w:val="NormalWeb"/>
                                <w:spacing w:before="0" w:beforeAutospacing="0" w:after="160" w:afterAutospacing="0" w:line="256" w:lineRule="auto"/>
                                <w:jc w:val="center"/>
                                <w:rPr>
                                  <w:color w:val="000000" w:themeColor="text1"/>
                                  <w:sz w:val="16"/>
                                  <w:szCs w:val="16"/>
                                </w:rPr>
                              </w:pPr>
                              <w:r w:rsidRPr="00814519">
                                <w:rPr>
                                  <w:b/>
                                  <w:color w:val="000000" w:themeColor="text1"/>
                                  <w:sz w:val="16"/>
                                  <w:szCs w:val="16"/>
                                </w:rPr>
                                <w:t>(</w:t>
                              </w:r>
                              <m:oMath>
                                <m:r>
                                  <m:rPr>
                                    <m:sty m:val="bi"/>
                                  </m:rPr>
                                  <w:rPr>
                                    <w:rFonts w:ascii="Cambria Math" w:hAnsi="Cambria Math"/>
                                    <w:color w:val="000000" w:themeColor="text1"/>
                                    <w:sz w:val="16"/>
                                    <w:szCs w:val="16"/>
                                  </w:rPr>
                                  <m:t>π/2</m:t>
                                </m:r>
                              </m:oMath>
                              <w:r w:rsidRPr="00814519">
                                <w:rPr>
                                  <w:b/>
                                  <w:color w:val="000000" w:themeColor="text1"/>
                                  <w:sz w:val="16"/>
                                  <w:szCs w:val="16"/>
                                </w:rPr>
                                <w:t xml:space="preserve"> –BPSK, QPSK)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Straight Arrow Connector 83"/>
                        <wps:cNvCnPr/>
                        <wps:spPr>
                          <a:xfrm>
                            <a:off x="3499385" y="685757"/>
                            <a:ext cx="3994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4" name="Text Box 29"/>
                        <wps:cNvSpPr txBox="1"/>
                        <wps:spPr>
                          <a:xfrm>
                            <a:off x="4781551" y="395611"/>
                            <a:ext cx="1162049" cy="302889"/>
                          </a:xfrm>
                          <a:prstGeom prst="rect">
                            <a:avLst/>
                          </a:prstGeom>
                          <a:noFill/>
                          <a:ln w="6350">
                            <a:noFill/>
                          </a:ln>
                        </wps:spPr>
                        <wps:txbx>
                          <w:txbxContent>
                            <w:p w14:paraId="15322235" w14:textId="77777777" w:rsidR="00E443CF" w:rsidRPr="00A4737C" w:rsidRDefault="00E443CF" w:rsidP="00E443CF">
                              <w:pPr>
                                <w:pStyle w:val="NormalWeb"/>
                                <w:spacing w:before="0" w:beforeAutospacing="0" w:after="160" w:afterAutospacing="0" w:line="256" w:lineRule="auto"/>
                                <w:rPr>
                                  <w:sz w:val="16"/>
                                  <w:szCs w:val="14"/>
                                </w:rPr>
                              </w:pPr>
                              <m:oMathPara>
                                <m:oMathParaPr>
                                  <m:jc m:val="left"/>
                                </m:oMathParaPr>
                                <m:oMath>
                                  <m:sSub>
                                    <m:sSubPr>
                                      <m:ctrlPr>
                                        <w:rPr>
                                          <w:rFonts w:ascii="Cambria Math" w:hAnsi="Cambria Math"/>
                                          <w:b/>
                                          <w:i/>
                                          <w:sz w:val="18"/>
                                          <w:szCs w:val="16"/>
                                        </w:rPr>
                                      </m:ctrlPr>
                                    </m:sSubPr>
                                    <m:e>
                                      <m:r>
                                        <m:rPr>
                                          <m:nor/>
                                        </m:rPr>
                                        <w:rPr>
                                          <w:b/>
                                          <w:sz w:val="18"/>
                                          <w:szCs w:val="16"/>
                                        </w:rPr>
                                        <m:t>r</m:t>
                                      </m:r>
                                    </m:e>
                                    <m:sub>
                                      <m:r>
                                        <w:rPr>
                                          <w:rFonts w:ascii="Cambria Math" w:hAnsi="Cambria Math"/>
                                          <w:sz w:val="18"/>
                                          <w:szCs w:val="16"/>
                                        </w:rPr>
                                        <m:t>l</m:t>
                                      </m:r>
                                    </m:sub>
                                  </m:sSub>
                                  <m:r>
                                    <m:rPr>
                                      <m:nor/>
                                    </m:rPr>
                                    <w:rPr>
                                      <w:sz w:val="18"/>
                                      <w:szCs w:val="16"/>
                                    </w:rPr>
                                    <m:t>(</m:t>
                                  </m:r>
                                  <m:r>
                                    <w:rPr>
                                      <w:rFonts w:ascii="Cambria Math" w:eastAsiaTheme="minorHAnsi" w:hAnsi="Cambria Math"/>
                                      <w:sz w:val="18"/>
                                      <w:szCs w:val="16"/>
                                    </w:rPr>
                                    <m:t>m</m:t>
                                  </m:r>
                                  <m:r>
                                    <m:rPr>
                                      <m:nor/>
                                    </m:rPr>
                                    <w:rPr>
                                      <w:sz w:val="18"/>
                                      <w:szCs w:val="16"/>
                                    </w:rPr>
                                    <m:t>)</m:t>
                                  </m:r>
                                  <m:r>
                                    <w:rPr>
                                      <w:rFonts w:ascii="Cambria Math" w:eastAsia="Times New Roman" w:hAnsi="Cambria Math"/>
                                      <w:sz w:val="16"/>
                                      <w:szCs w:val="14"/>
                                    </w:rPr>
                                    <m:t>,l=0,…,L-1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Straight Arrow Connector 87"/>
                        <wps:cNvCnPr/>
                        <wps:spPr>
                          <a:xfrm>
                            <a:off x="705521" y="836511"/>
                            <a:ext cx="4254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8" name="Text Box 4"/>
                        <wps:cNvSpPr txBox="1"/>
                        <wps:spPr>
                          <a:xfrm>
                            <a:off x="0" y="669969"/>
                            <a:ext cx="1206500" cy="260985"/>
                          </a:xfrm>
                          <a:prstGeom prst="rect">
                            <a:avLst/>
                          </a:prstGeom>
                          <a:noFill/>
                          <a:ln w="6350">
                            <a:noFill/>
                          </a:ln>
                        </wps:spPr>
                        <wps:txbx>
                          <w:txbxContent>
                            <w:p w14:paraId="0B625079" w14:textId="77777777" w:rsidR="00E443CF" w:rsidRPr="00D518BC" w:rsidRDefault="00E443CF"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 name="Rectangle 90"/>
                        <wps:cNvSpPr/>
                        <wps:spPr>
                          <a:xfrm>
                            <a:off x="3907450" y="313350"/>
                            <a:ext cx="884555" cy="74358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10CA405" w14:textId="77777777" w:rsidR="00E443CF" w:rsidRDefault="00E443CF" w:rsidP="00E443CF">
                              <w:pPr>
                                <w:pStyle w:val="NormalWeb"/>
                                <w:spacing w:before="0" w:beforeAutospacing="0" w:after="160" w:afterAutospacing="0" w:line="254" w:lineRule="auto"/>
                                <w:jc w:val="center"/>
                                <w:rPr>
                                  <w:b/>
                                  <w:bCs/>
                                  <w:color w:val="000000"/>
                                  <w:sz w:val="16"/>
                                  <w:szCs w:val="16"/>
                                </w:rPr>
                              </w:pPr>
                              <m:oMath>
                                <m:r>
                                  <w:rPr>
                                    <w:rFonts w:ascii="Cambria Math" w:hAnsi="Cambria Math"/>
                                    <w:color w:val="000000"/>
                                    <w:sz w:val="16"/>
                                    <w:szCs w:val="16"/>
                                  </w:rPr>
                                  <m:t>12K</m:t>
                                </m:r>
                              </m:oMath>
                              <w:r>
                                <w:rPr>
                                  <w:b/>
                                  <w:bCs/>
                                  <w:color w:val="000000"/>
                                  <w:sz w:val="16"/>
                                  <w:szCs w:val="16"/>
                                </w:rPr>
                                <w:t>-point</w:t>
                              </w:r>
                            </w:p>
                            <w:p w14:paraId="1CFD1E26" w14:textId="77777777" w:rsidR="00E443CF" w:rsidRDefault="00E443CF" w:rsidP="00E443CF">
                              <w:pPr>
                                <w:pStyle w:val="NormalWeb"/>
                                <w:spacing w:before="0" w:beforeAutospacing="0" w:after="160" w:afterAutospacing="0" w:line="254" w:lineRule="auto"/>
                                <w:jc w:val="center"/>
                              </w:pPr>
                              <w:r>
                                <w:rPr>
                                  <w:b/>
                                  <w:bCs/>
                                  <w:color w:val="000000"/>
                                  <w:sz w:val="16"/>
                                  <w:szCs w:val="16"/>
                                </w:rPr>
                                <w:t>DFT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Straight Arrow Connector 93"/>
                        <wps:cNvCnPr/>
                        <wps:spPr>
                          <a:xfrm>
                            <a:off x="2180250" y="685757"/>
                            <a:ext cx="3994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74520067" id="Canvas 89" o:spid="_x0000_s1039" editas="canvas" style="position:absolute;left:0;text-align:left;margin-left:0;margin-top:22.5pt;width:468pt;height:103.45pt;z-index:251663360;mso-position-horizontal-relative:margin;mso-width-relative:margin;mso-height-relative:margin" coordsize="59436,13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">
                <v:shape id="_x0000_s1040" type="#_x0000_t75" style="position:absolute;width:59436;height:13138;visibility:visible;mso-wrap-style:square">
                  <v:fill o:detectmouseclick="t"/>
                  <v:path o:connecttype="none"/>
                </v:shape>
                <v:rect id="Rectangle 48" o:spid="_x0000_s1041" style="position:absolute;left:11367;top:3168;width:10223;height:7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" fillcolor="#deeaf6 [664]" strokecolor="#1f3763 [1604]" strokeweight="1pt">
                  <v:textbox>
                    <w:txbxContent>
                      <w:p w14:paraId="6517D560" w14:textId="77777777" w:rsidR="00E443CF" w:rsidRPr="002B5A41" w:rsidRDefault="00E443CF" w:rsidP="00E443CF">
                        <w:pPr>
                          <w:spacing w:line="192" w:lineRule="auto"/>
                          <w:jc w:val="center"/>
                          <w:rPr>
                            <w:color w:val="000000" w:themeColor="text1"/>
                          </w:rPr>
                        </w:pPr>
                        <w:r>
                          <w:rPr>
                            <w:color w:val="000000" w:themeColor="text1"/>
                          </w:rPr>
                          <w:t>Binary code (including Rate-matching)</w:t>
                        </w:r>
                      </w:p>
                    </w:txbxContent>
                  </v:textbox>
                </v:rect>
                <v:shape id="Straight Arrow Connector 51" o:spid="_x0000_s1042" type="#_x0000_t32" style="position:absolute;left:7109;top:4984;width:4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" strokecolor="#4472c4 [3204]" strokeweight=".5pt">
                  <v:stroke endarrow="block" joinstyle="miter"/>
                </v:shape>
                <v:shape id="Text Box 64" o:spid="_x0000_s1043" type="#_x0000_t202" style="position:absolute;top:2879;width:998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5VNxQAAANsAAAAPAAAAZHJzL2Rvd25yZXYueG1sRI9BawIx&#10;FITvgv8hvEIvUrOWss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B6u5VNxQAAANsAAAAP&#10;AAAAAAAAAAAAAAAAAAcCAABkcnMvZG93bnJldi54bWxQSwUGAAAAAAMAAwC3AAAA+QIAAAAA&#10;" filled="f" stroked="f" strokeweight=".5pt">
                  <v:textbox>
                    <w:txbxContent>
                      <w:p w14:paraId="6225C490" w14:textId="77777777" w:rsidR="00E443CF" w:rsidRPr="002B5A41" w:rsidRDefault="00E443CF"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v:textbox>
                </v:shape>
                <v:rect id="Rectangle 82" o:spid="_x0000_s1044" style="position:absolute;left:26141;top:3224;width:8847;height:7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" fillcolor="#deeaf6 [664]" strokecolor="#1f3763 [1604]" strokeweight="1pt">
                  <v:textbox>
                    <w:txbxContent>
                      <w:p w14:paraId="45178C3B" w14:textId="77777777" w:rsidR="00E443CF" w:rsidRPr="00814519" w:rsidRDefault="00E443CF" w:rsidP="00E443CF">
                        <w:pPr>
                          <w:pStyle w:val="NormalWeb"/>
                          <w:spacing w:before="0" w:beforeAutospacing="0" w:after="160" w:afterAutospacing="0" w:line="256" w:lineRule="auto"/>
                          <w:jc w:val="center"/>
                          <w:rPr>
                            <w:b/>
                            <w:color w:val="000000"/>
                            <w:sz w:val="16"/>
                            <w:szCs w:val="16"/>
                          </w:rPr>
                        </w:pPr>
                        <w:r w:rsidRPr="00814519">
                          <w:rPr>
                            <w:b/>
                            <w:color w:val="000000"/>
                            <w:sz w:val="16"/>
                            <w:szCs w:val="16"/>
                          </w:rPr>
                          <w:t>Modulation</w:t>
                        </w:r>
                      </w:p>
                      <w:p w14:paraId="336B857B" w14:textId="77777777" w:rsidR="00E443CF" w:rsidRPr="002465A1" w:rsidRDefault="00E443CF" w:rsidP="00E443CF">
                        <w:pPr>
                          <w:pStyle w:val="NormalWeb"/>
                          <w:spacing w:before="0" w:beforeAutospacing="0" w:after="160" w:afterAutospacing="0" w:line="256" w:lineRule="auto"/>
                          <w:jc w:val="center"/>
                          <w:rPr>
                            <w:color w:val="000000" w:themeColor="text1"/>
                            <w:sz w:val="16"/>
                            <w:szCs w:val="16"/>
                          </w:rPr>
                        </w:pPr>
                        <w:r w:rsidRPr="00814519">
                          <w:rPr>
                            <w:b/>
                            <w:color w:val="000000" w:themeColor="text1"/>
                            <w:sz w:val="16"/>
                            <w:szCs w:val="16"/>
                          </w:rPr>
                          <w:t>(</w:t>
                        </w:r>
                        <m:oMath>
                          <m:r>
                            <m:rPr>
                              <m:sty m:val="bi"/>
                            </m:rPr>
                            <w:rPr>
                              <w:rFonts w:ascii="Cambria Math" w:hAnsi="Cambria Math"/>
                              <w:color w:val="000000" w:themeColor="text1"/>
                              <w:sz w:val="16"/>
                              <w:szCs w:val="16"/>
                            </w:rPr>
                            <m:t>π/2</m:t>
                          </m:r>
                        </m:oMath>
                        <w:r w:rsidRPr="00814519">
                          <w:rPr>
                            <w:b/>
                            <w:color w:val="000000" w:themeColor="text1"/>
                            <w:sz w:val="16"/>
                            <w:szCs w:val="16"/>
                          </w:rPr>
                          <w:t xml:space="preserve"> –BPSK, QPSK)  </w:t>
                        </w:r>
                      </w:p>
                    </w:txbxContent>
                  </v:textbox>
                </v:rect>
                <v:shape id="Straight Arrow Connector 83" o:spid="_x0000_s1045" type="#_x0000_t32" style="position:absolute;left:34993;top:6857;width:39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" strokecolor="#4472c4 [3204]" strokeweight=".5pt">
                  <v:stroke endarrow="block" joinstyle="miter"/>
                </v:shape>
                <v:shape id="Text Box 29" o:spid="_x0000_s1046" type="#_x0000_t202" style="position:absolute;left:47815;top:3956;width:11621;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" filled="f" stroked="f" strokeweight=".5pt">
                  <v:textbox>
                    <w:txbxContent>
                      <w:p w14:paraId="15322235" w14:textId="77777777" w:rsidR="00E443CF" w:rsidRPr="00A4737C" w:rsidRDefault="00E443CF" w:rsidP="00E443CF">
                        <w:pPr>
                          <w:pStyle w:val="NormalWeb"/>
                          <w:spacing w:before="0" w:beforeAutospacing="0" w:after="160" w:afterAutospacing="0" w:line="256" w:lineRule="auto"/>
                          <w:rPr>
                            <w:sz w:val="16"/>
                            <w:szCs w:val="14"/>
                          </w:rPr>
                        </w:pPr>
                        <m:oMathPara>
                          <m:oMathParaPr>
                            <m:jc m:val="left"/>
                          </m:oMathParaPr>
                          <m:oMath>
                            <m:sSub>
                              <m:sSubPr>
                                <m:ctrlPr>
                                  <w:rPr>
                                    <w:rFonts w:ascii="Cambria Math" w:hAnsi="Cambria Math"/>
                                    <w:b/>
                                    <w:i/>
                                    <w:sz w:val="18"/>
                                    <w:szCs w:val="16"/>
                                  </w:rPr>
                                </m:ctrlPr>
                              </m:sSubPr>
                              <m:e>
                                <m:r>
                                  <m:rPr>
                                    <m:nor/>
                                  </m:rPr>
                                  <w:rPr>
                                    <w:b/>
                                    <w:sz w:val="18"/>
                                    <w:szCs w:val="16"/>
                                  </w:rPr>
                                  <m:t>r</m:t>
                                </m:r>
                              </m:e>
                              <m:sub>
                                <m:r>
                                  <w:rPr>
                                    <w:rFonts w:ascii="Cambria Math" w:hAnsi="Cambria Math"/>
                                    <w:sz w:val="18"/>
                                    <w:szCs w:val="16"/>
                                  </w:rPr>
                                  <m:t>l</m:t>
                                </m:r>
                              </m:sub>
                            </m:sSub>
                            <m:r>
                              <m:rPr>
                                <m:nor/>
                              </m:rPr>
                              <w:rPr>
                                <w:sz w:val="18"/>
                                <w:szCs w:val="16"/>
                              </w:rPr>
                              <m:t>(</m:t>
                            </m:r>
                            <m:r>
                              <w:rPr>
                                <w:rFonts w:ascii="Cambria Math" w:eastAsiaTheme="minorHAnsi" w:hAnsi="Cambria Math"/>
                                <w:sz w:val="18"/>
                                <w:szCs w:val="16"/>
                              </w:rPr>
                              <m:t>m</m:t>
                            </m:r>
                            <m:r>
                              <m:rPr>
                                <m:nor/>
                              </m:rPr>
                              <w:rPr>
                                <w:sz w:val="18"/>
                                <w:szCs w:val="16"/>
                              </w:rPr>
                              <m:t>)</m:t>
                            </m:r>
                            <m:r>
                              <w:rPr>
                                <w:rFonts w:ascii="Cambria Math" w:eastAsia="Times New Roman" w:hAnsi="Cambria Math"/>
                                <w:sz w:val="16"/>
                                <w:szCs w:val="14"/>
                              </w:rPr>
                              <m:t>,l=0,…,L-1</m:t>
                            </m:r>
                          </m:oMath>
                        </m:oMathPara>
                      </w:p>
                    </w:txbxContent>
                  </v:textbox>
                </v:shape>
                <v:shape id="Straight Arrow Connector 87" o:spid="_x0000_s1047" type="#_x0000_t32" style="position:absolute;left:7055;top:8365;width:42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" strokecolor="#4472c4 [3204]" strokeweight=".5pt">
                  <v:stroke endarrow="block" joinstyle="miter"/>
                </v:shape>
                <v:shape id="Text Box 4" o:spid="_x0000_s1048" type="#_x0000_t202" style="position:absolute;top:6699;width:12065;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14:paraId="0B625079" w14:textId="77777777" w:rsidR="00E443CF" w:rsidRPr="00D518BC" w:rsidRDefault="00E443CF"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v:textbox>
                </v:shape>
                <v:rect id="Rectangle 90" o:spid="_x0000_s1049" style="position:absolute;left:39074;top:3133;width:8846;height:7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" fillcolor="#deeaf6 [664]" strokecolor="#1f3763 [1604]" strokeweight="1pt">
                  <v:textbox>
                    <w:txbxContent>
                      <w:p w14:paraId="410CA405" w14:textId="77777777" w:rsidR="00E443CF" w:rsidRDefault="00E443CF" w:rsidP="00E443CF">
                        <w:pPr>
                          <w:pStyle w:val="NormalWeb"/>
                          <w:spacing w:before="0" w:beforeAutospacing="0" w:after="160" w:afterAutospacing="0" w:line="254" w:lineRule="auto"/>
                          <w:jc w:val="center"/>
                          <w:rPr>
                            <w:b/>
                            <w:bCs/>
                            <w:color w:val="000000"/>
                            <w:sz w:val="16"/>
                            <w:szCs w:val="16"/>
                          </w:rPr>
                        </w:pPr>
                        <m:oMath>
                          <m:r>
                            <w:rPr>
                              <w:rFonts w:ascii="Cambria Math" w:hAnsi="Cambria Math"/>
                              <w:color w:val="000000"/>
                              <w:sz w:val="16"/>
                              <w:szCs w:val="16"/>
                            </w:rPr>
                            <m:t>12K</m:t>
                          </m:r>
                        </m:oMath>
                        <w:r>
                          <w:rPr>
                            <w:b/>
                            <w:bCs/>
                            <w:color w:val="000000"/>
                            <w:sz w:val="16"/>
                            <w:szCs w:val="16"/>
                          </w:rPr>
                          <w:t>-point</w:t>
                        </w:r>
                      </w:p>
                      <w:p w14:paraId="1CFD1E26" w14:textId="77777777" w:rsidR="00E443CF" w:rsidRDefault="00E443CF" w:rsidP="00E443CF">
                        <w:pPr>
                          <w:pStyle w:val="NormalWeb"/>
                          <w:spacing w:before="0" w:beforeAutospacing="0" w:after="160" w:afterAutospacing="0" w:line="254" w:lineRule="auto"/>
                          <w:jc w:val="center"/>
                        </w:pPr>
                        <w:r>
                          <w:rPr>
                            <w:b/>
                            <w:bCs/>
                            <w:color w:val="000000"/>
                            <w:sz w:val="16"/>
                            <w:szCs w:val="16"/>
                          </w:rPr>
                          <w:t>DFT</w:t>
                        </w:r>
                      </w:p>
                    </w:txbxContent>
                  </v:textbox>
                </v:rect>
                <v:shape id="Straight Arrow Connector 93" o:spid="_x0000_s1050" type="#_x0000_t32" style="position:absolute;left:21802;top:6857;width:39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" strokecolor="#4472c4 [3204]" strokeweight=".5pt">
                  <v:stroke endarrow="block" joinstyle="miter"/>
                </v:shape>
                <w10:wrap type="topAndBottom" anchorx="margin"/>
              </v:group>
            </w:pict>
          </mc:Fallback>
        </mc:AlternateContent>
      </w:r>
    </w:p>
    <w:tbl>
      <w:tblPr>
        <w:tblStyle w:val="TableGrid"/>
        <w:tblW w:w="0" w:type="auto"/>
        <w:tblLook w:val="04A0" w:firstRow="1" w:lastRow="0" w:firstColumn="1" w:lastColumn="0" w:noHBand="0" w:noVBand="1"/>
      </w:tblPr>
      <w:tblGrid>
        <w:gridCol w:w="1413"/>
        <w:gridCol w:w="4820"/>
        <w:gridCol w:w="1842"/>
      </w:tblGrid>
      <w:tr w:rsidR="00E443CF" w14:paraId="2DA027D8" w14:textId="77777777" w:rsidTr="00E443CF">
        <w:tc>
          <w:tcPr>
            <w:tcW w:w="1413" w:type="dxa"/>
          </w:tcPr>
          <w:p w14:paraId="4DDA42FE" w14:textId="77777777" w:rsidR="00E443CF" w:rsidRPr="00105E73" w:rsidRDefault="00E443CF" w:rsidP="00E443CF">
            <w:pPr>
              <w:jc w:val="both"/>
              <w:rPr>
                <w:rFonts w:eastAsiaTheme="minorEastAsia"/>
                <w:b/>
              </w:rPr>
            </w:pPr>
            <w:r w:rsidRPr="00105E73">
              <w:rPr>
                <w:rFonts w:eastAsiaTheme="minorEastAsia"/>
                <w:b/>
              </w:rPr>
              <w:t>PUCCH format</w:t>
            </w:r>
          </w:p>
        </w:tc>
        <w:tc>
          <w:tcPr>
            <w:tcW w:w="4820" w:type="dxa"/>
          </w:tcPr>
          <w:p w14:paraId="4948FA97" w14:textId="77777777" w:rsidR="00E443CF" w:rsidRPr="00105E73" w:rsidRDefault="00E443CF" w:rsidP="00E443CF">
            <w:pPr>
              <w:jc w:val="both"/>
              <w:rPr>
                <w:rFonts w:eastAsiaTheme="minorEastAsia"/>
                <w:b/>
              </w:rPr>
            </w:pPr>
            <w:r w:rsidRPr="00105E73">
              <w:rPr>
                <w:rFonts w:eastAsiaTheme="minorEastAsia"/>
                <w:b/>
              </w:rPr>
              <w:t>Transmission method</w:t>
            </w:r>
          </w:p>
        </w:tc>
        <w:tc>
          <w:tcPr>
            <w:tcW w:w="1842" w:type="dxa"/>
          </w:tcPr>
          <w:p w14:paraId="0FC2576A" w14:textId="77777777" w:rsidR="00E443CF" w:rsidRPr="00105E73" w:rsidRDefault="00E443CF" w:rsidP="00E443CF">
            <w:pPr>
              <w:jc w:val="both"/>
              <w:rPr>
                <w:rFonts w:eastAsiaTheme="minorEastAsia"/>
                <w:b/>
              </w:rPr>
            </w:pPr>
            <w:r w:rsidRPr="00105E73">
              <w:rPr>
                <w:rFonts w:eastAsiaTheme="minorEastAsia"/>
                <w:b/>
              </w:rPr>
              <w:t xml:space="preserve">PAPR </w:t>
            </w:r>
            <w:r>
              <w:rPr>
                <w:rFonts w:eastAsiaTheme="minorEastAsia"/>
                <w:b/>
              </w:rPr>
              <w:t>dB</w:t>
            </w:r>
          </w:p>
        </w:tc>
      </w:tr>
      <w:tr w:rsidR="00E443CF" w14:paraId="68ADED49" w14:textId="77777777" w:rsidTr="00E443CF">
        <w:tc>
          <w:tcPr>
            <w:tcW w:w="1413" w:type="dxa"/>
          </w:tcPr>
          <w:p w14:paraId="742554FE" w14:textId="77777777" w:rsidR="00E443CF" w:rsidRDefault="00E443CF" w:rsidP="00E443CF">
            <w:pPr>
              <w:jc w:val="both"/>
              <w:rPr>
                <w:rFonts w:eastAsiaTheme="minorEastAsia"/>
              </w:rPr>
            </w:pPr>
            <w:r>
              <w:rPr>
                <w:rFonts w:eastAsiaTheme="minorEastAsia"/>
              </w:rPr>
              <w:t>0</w:t>
            </w:r>
          </w:p>
        </w:tc>
        <w:tc>
          <w:tcPr>
            <w:tcW w:w="4820" w:type="dxa"/>
          </w:tcPr>
          <w:p w14:paraId="573A9812" w14:textId="77777777" w:rsidR="00E443CF" w:rsidRDefault="00E443CF" w:rsidP="00E443CF">
            <w:pPr>
              <w:rPr>
                <w:rFonts w:eastAsiaTheme="minorEastAsia"/>
              </w:rPr>
            </w:pPr>
            <w:r>
              <w:rPr>
                <w:rFonts w:eastAsiaTheme="minorEastAsia"/>
              </w:rPr>
              <w:t xml:space="preserve">1-3 bit orthogonal transmission, cyclic time-shifts of a low-PAPR quaternary sequence, </w:t>
            </w:r>
            <m:oMath>
              <m:r>
                <w:rPr>
                  <w:rFonts w:ascii="Cambria Math" w:eastAsiaTheme="minorEastAsia" w:hAnsi="Cambria Math"/>
                </w:rPr>
                <m:t>L=1,2</m:t>
              </m:r>
            </m:oMath>
            <w:r>
              <w:rPr>
                <w:rFonts w:eastAsiaTheme="minorEastAsia"/>
              </w:rPr>
              <w:t xml:space="preserve">, </w:t>
            </w:r>
            <m:oMath>
              <m:r>
                <w:rPr>
                  <w:rFonts w:ascii="Cambria Math" w:eastAsiaTheme="minorEastAsia" w:hAnsi="Cambria Math"/>
                </w:rPr>
                <m:t>K=1</m:t>
              </m:r>
            </m:oMath>
          </w:p>
        </w:tc>
        <w:tc>
          <w:tcPr>
            <w:tcW w:w="1842" w:type="dxa"/>
          </w:tcPr>
          <w:p w14:paraId="7DE8D7DB" w14:textId="77777777" w:rsidR="00E443CF" w:rsidRPr="006A5A15" w:rsidRDefault="00E443CF" w:rsidP="00E443CF">
            <w:pPr>
              <w:jc w:val="both"/>
              <w:rPr>
                <w:rFonts w:eastAsiaTheme="minorEastAsia"/>
              </w:rPr>
            </w:pPr>
            <w:r w:rsidRPr="006A5A15">
              <w:rPr>
                <w:rFonts w:eastAsiaTheme="minorEastAsia"/>
                <w:bCs/>
              </w:rPr>
              <w:t>2.42 – 2.80 dB</w:t>
            </w:r>
          </w:p>
        </w:tc>
      </w:tr>
      <w:tr w:rsidR="00E443CF" w14:paraId="077952A1" w14:textId="77777777" w:rsidTr="00E443CF">
        <w:tc>
          <w:tcPr>
            <w:tcW w:w="1413" w:type="dxa"/>
          </w:tcPr>
          <w:p w14:paraId="7374E5C1" w14:textId="77777777" w:rsidR="00E443CF" w:rsidRDefault="00E443CF" w:rsidP="00E443CF">
            <w:pPr>
              <w:jc w:val="both"/>
              <w:rPr>
                <w:rFonts w:eastAsiaTheme="minorEastAsia"/>
              </w:rPr>
            </w:pPr>
            <w:r>
              <w:rPr>
                <w:rFonts w:eastAsiaTheme="minorEastAsia"/>
              </w:rPr>
              <w:t>1</w:t>
            </w:r>
          </w:p>
        </w:tc>
        <w:tc>
          <w:tcPr>
            <w:tcW w:w="4820" w:type="dxa"/>
          </w:tcPr>
          <w:p w14:paraId="669F0DF4" w14:textId="77777777" w:rsidR="00E443CF" w:rsidRDefault="00E443CF" w:rsidP="00E443CF">
            <w:pPr>
              <w:rPr>
                <w:rFonts w:eastAsiaTheme="minorEastAsia"/>
              </w:rPr>
            </w:pPr>
            <w:r>
              <w:rPr>
                <w:rFonts w:eastAsiaTheme="minorEastAsia"/>
              </w:rPr>
              <w:t xml:space="preserve">1-2 bit payload, orthogonal transmission (for 1-bit), non-orthogonal transmission (for 2-bit), low-PAPR frequency-domain sequences with orthogonal spreading in time, use of demodulation reference signals (DMRS), </w:t>
            </w:r>
            <m:oMath>
              <m:r>
                <w:rPr>
                  <w:rFonts w:ascii="Cambria Math" w:eastAsiaTheme="minorEastAsia" w:hAnsi="Cambria Math"/>
                </w:rPr>
                <m:t>L=4,5,…,14</m:t>
              </m:r>
            </m:oMath>
            <w:r>
              <w:rPr>
                <w:rFonts w:eastAsiaTheme="minorEastAsia"/>
              </w:rPr>
              <w:t xml:space="preserve">, </w:t>
            </w:r>
            <m:oMath>
              <m:r>
                <w:rPr>
                  <w:rFonts w:ascii="Cambria Math" w:eastAsiaTheme="minorEastAsia" w:hAnsi="Cambria Math"/>
                </w:rPr>
                <m:t>K=1</m:t>
              </m:r>
            </m:oMath>
          </w:p>
        </w:tc>
        <w:tc>
          <w:tcPr>
            <w:tcW w:w="1842" w:type="dxa"/>
          </w:tcPr>
          <w:p w14:paraId="7EE738C1" w14:textId="77777777" w:rsidR="00E443CF" w:rsidRDefault="00E443CF" w:rsidP="00E443CF">
            <w:pPr>
              <w:jc w:val="both"/>
              <w:rPr>
                <w:rFonts w:eastAsiaTheme="minorEastAsia"/>
              </w:rPr>
            </w:pPr>
            <w:r w:rsidRPr="006A5A15">
              <w:rPr>
                <w:rFonts w:eastAsiaTheme="minorEastAsia"/>
                <w:bCs/>
              </w:rPr>
              <w:t>2.42 – 2.80 dB</w:t>
            </w:r>
          </w:p>
        </w:tc>
      </w:tr>
      <w:tr w:rsidR="00E443CF" w14:paraId="480AFBB6" w14:textId="77777777" w:rsidTr="00E443CF">
        <w:tc>
          <w:tcPr>
            <w:tcW w:w="1413" w:type="dxa"/>
          </w:tcPr>
          <w:p w14:paraId="5463B08C" w14:textId="77777777" w:rsidR="00E443CF" w:rsidRDefault="00E443CF" w:rsidP="00E443CF">
            <w:pPr>
              <w:jc w:val="both"/>
              <w:rPr>
                <w:rFonts w:eastAsiaTheme="minorEastAsia"/>
              </w:rPr>
            </w:pPr>
            <w:r>
              <w:rPr>
                <w:rFonts w:eastAsiaTheme="minorEastAsia"/>
              </w:rPr>
              <w:t>2</w:t>
            </w:r>
          </w:p>
        </w:tc>
        <w:tc>
          <w:tcPr>
            <w:tcW w:w="4820" w:type="dxa"/>
          </w:tcPr>
          <w:p w14:paraId="0F78BE55" w14:textId="77777777" w:rsidR="00E443CF" w:rsidRDefault="00E443CF" w:rsidP="00E443CF">
            <w:pPr>
              <w:rPr>
                <w:rFonts w:eastAsiaTheme="minorEastAsia"/>
              </w:rPr>
            </w:pPr>
            <w:r>
              <w:rPr>
                <w:rFonts w:eastAsiaTheme="minorEastAsia"/>
              </w:rPr>
              <w:t xml:space="preserve">&gt;2 bit payload, non-orthogonal transmission, binary code, binary rate-matching, QPSK modulation, </w:t>
            </w:r>
            <m:oMath>
              <m:r>
                <w:rPr>
                  <w:rFonts w:ascii="Cambria Math" w:eastAsiaTheme="minorEastAsia" w:hAnsi="Cambria Math"/>
                </w:rPr>
                <m:t>L=1,2</m:t>
              </m:r>
            </m:oMath>
            <w:r>
              <w:rPr>
                <w:rFonts w:eastAsiaTheme="minorEastAsia"/>
              </w:rPr>
              <w:t xml:space="preserve">, arbitrary </w:t>
            </w:r>
            <m:oMath>
              <m:r>
                <w:rPr>
                  <w:rFonts w:ascii="Cambria Math" w:eastAsiaTheme="minorEastAsia" w:hAnsi="Cambria Math"/>
                </w:rPr>
                <m:t>K</m:t>
              </m:r>
            </m:oMath>
            <w:r>
              <w:rPr>
                <w:rFonts w:eastAsiaTheme="minorEastAsia"/>
              </w:rPr>
              <w:t xml:space="preserve">  </w:t>
            </w:r>
          </w:p>
        </w:tc>
        <w:tc>
          <w:tcPr>
            <w:tcW w:w="1842" w:type="dxa"/>
          </w:tcPr>
          <w:p w14:paraId="262A83B2" w14:textId="77777777" w:rsidR="00E443CF" w:rsidRDefault="00E443CF" w:rsidP="00E443CF">
            <w:pPr>
              <w:jc w:val="both"/>
              <w:rPr>
                <w:rFonts w:eastAsiaTheme="minorEastAsia"/>
              </w:rPr>
            </w:pPr>
            <w:r>
              <w:rPr>
                <w:rFonts w:eastAsiaTheme="minorEastAsia"/>
              </w:rPr>
              <w:t>9.1 dB at 1% outage, 6.66 dB average</w:t>
            </w:r>
          </w:p>
        </w:tc>
      </w:tr>
      <w:tr w:rsidR="00E443CF" w14:paraId="7BD7229F" w14:textId="77777777" w:rsidTr="00E443CF">
        <w:tc>
          <w:tcPr>
            <w:tcW w:w="1413" w:type="dxa"/>
          </w:tcPr>
          <w:p w14:paraId="686749DC" w14:textId="77777777" w:rsidR="00E443CF" w:rsidRDefault="00E443CF" w:rsidP="00E443CF">
            <w:pPr>
              <w:jc w:val="both"/>
              <w:rPr>
                <w:rFonts w:eastAsiaTheme="minorEastAsia"/>
              </w:rPr>
            </w:pPr>
            <w:r>
              <w:rPr>
                <w:rFonts w:eastAsiaTheme="minorEastAsia"/>
              </w:rPr>
              <w:lastRenderedPageBreak/>
              <w:t>3</w:t>
            </w:r>
          </w:p>
        </w:tc>
        <w:tc>
          <w:tcPr>
            <w:tcW w:w="4820" w:type="dxa"/>
          </w:tcPr>
          <w:p w14:paraId="5D896778" w14:textId="77777777" w:rsidR="00E443CF" w:rsidRDefault="00E443CF" w:rsidP="00E443CF">
            <w:pPr>
              <w:jc w:val="both"/>
              <w:rPr>
                <w:rFonts w:eastAsiaTheme="minorEastAsia"/>
              </w:rPr>
            </w:pPr>
            <w:r>
              <w:rPr>
                <w:rFonts w:eastAsiaTheme="minorEastAsia"/>
              </w:rPr>
              <w:t xml:space="preserve">&gt;2 bit payload, non-orthogonal transmission, binary code, binary rate-matching, </w:t>
            </w:r>
            <m:oMath>
              <m:r>
                <w:rPr>
                  <w:rFonts w:ascii="Cambria Math" w:eastAsiaTheme="minorEastAsia" w:hAnsi="Cambria Math"/>
                </w:rPr>
                <m:t>π/2</m:t>
              </m:r>
            </m:oMath>
            <w:r>
              <w:rPr>
                <w:rFonts w:eastAsiaTheme="minorEastAsia"/>
              </w:rPr>
              <w:t xml:space="preserve">-BPSK, QPSK modulation, DFT precoding, </w:t>
            </w:r>
            <m:oMath>
              <m:r>
                <w:rPr>
                  <w:rFonts w:ascii="Cambria Math" w:eastAsiaTheme="minorEastAsia" w:hAnsi="Cambria Math"/>
                </w:rPr>
                <m:t>L=4,5,…,11</m:t>
              </m:r>
            </m:oMath>
            <w:r>
              <w:rPr>
                <w:rFonts w:eastAsiaTheme="minorEastAsia"/>
              </w:rPr>
              <w:t xml:space="preserve">, </w:t>
            </w:r>
            <m:oMath>
              <m:r>
                <w:rPr>
                  <w:rFonts w:ascii="Cambria Math" w:eastAsiaTheme="minorEastAsia" w:hAnsi="Cambria Math"/>
                </w:rPr>
                <m:t>K=</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α</m:t>
                  </m:r>
                </m:sup>
              </m:sSup>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β</m:t>
                  </m:r>
                </m:sup>
              </m:sSup>
              <m:sSup>
                <m:sSupPr>
                  <m:ctrlPr>
                    <w:rPr>
                      <w:rFonts w:ascii="Cambria Math" w:eastAsiaTheme="minorEastAsia" w:hAnsi="Cambria Math"/>
                      <w:i/>
                    </w:rPr>
                  </m:ctrlPr>
                </m:sSupPr>
                <m:e>
                  <m:r>
                    <w:rPr>
                      <w:rFonts w:ascii="Cambria Math" w:eastAsiaTheme="minorEastAsia" w:hAnsi="Cambria Math"/>
                    </w:rPr>
                    <m:t>5</m:t>
                  </m:r>
                </m:e>
                <m:sup>
                  <m:r>
                    <w:rPr>
                      <w:rFonts w:ascii="Cambria Math" w:eastAsiaTheme="minorEastAsia" w:hAnsi="Cambria Math"/>
                    </w:rPr>
                    <m:t>γ</m:t>
                  </m:r>
                </m:sup>
              </m:sSup>
            </m:oMath>
          </w:p>
        </w:tc>
        <w:tc>
          <w:tcPr>
            <w:tcW w:w="1842" w:type="dxa"/>
          </w:tcPr>
          <w:p w14:paraId="7B534BAB" w14:textId="77777777" w:rsidR="00E443CF" w:rsidRDefault="00E443CF" w:rsidP="00E443CF">
            <w:pPr>
              <w:jc w:val="both"/>
              <w:rPr>
                <w:rFonts w:eastAsiaTheme="minorEastAsia"/>
              </w:rPr>
            </w:pPr>
            <w:r>
              <w:rPr>
                <w:rFonts w:eastAsiaTheme="minorEastAsia"/>
              </w:rPr>
              <w:t>QPSK : 6.30dB at 1% outage, 4.28dB average</w:t>
            </w:r>
          </w:p>
          <w:p w14:paraId="458AE099" w14:textId="168FDD7C" w:rsidR="00E443CF" w:rsidRDefault="00E443CF" w:rsidP="00E443CF">
            <w:pPr>
              <w:jc w:val="both"/>
              <w:rPr>
                <w:rFonts w:eastAsiaTheme="minorEastAsia"/>
              </w:rPr>
            </w:pPr>
            <m:oMath>
              <m:r>
                <w:rPr>
                  <w:rFonts w:ascii="Cambria Math" w:eastAsiaTheme="minorEastAsia" w:hAnsi="Cambria Math"/>
                </w:rPr>
                <m:t>π/2</m:t>
              </m:r>
            </m:oMath>
            <w:r>
              <w:rPr>
                <w:rFonts w:eastAsiaTheme="minorEastAsia"/>
              </w:rPr>
              <w:t>-BPSK : 4.78dB at 1% outage, 3.28 dB</w:t>
            </w:r>
            <w:r w:rsidR="00E774EA">
              <w:rPr>
                <w:rFonts w:eastAsiaTheme="minorEastAsia"/>
              </w:rPr>
              <w:t xml:space="preserve"> average</w:t>
            </w:r>
          </w:p>
        </w:tc>
      </w:tr>
      <w:tr w:rsidR="00E443CF" w14:paraId="28EEAA62" w14:textId="77777777" w:rsidTr="00E443CF">
        <w:tc>
          <w:tcPr>
            <w:tcW w:w="1413" w:type="dxa"/>
          </w:tcPr>
          <w:p w14:paraId="07583430" w14:textId="77777777" w:rsidR="00E443CF" w:rsidRDefault="00E443CF" w:rsidP="00E443CF">
            <w:pPr>
              <w:jc w:val="both"/>
              <w:rPr>
                <w:rFonts w:eastAsiaTheme="minorEastAsia"/>
              </w:rPr>
            </w:pPr>
            <w:r>
              <w:rPr>
                <w:rFonts w:eastAsiaTheme="minorEastAsia"/>
              </w:rPr>
              <w:t>4</w:t>
            </w:r>
          </w:p>
        </w:tc>
        <w:tc>
          <w:tcPr>
            <w:tcW w:w="4820" w:type="dxa"/>
          </w:tcPr>
          <w:p w14:paraId="5DD6C3D1" w14:textId="77777777" w:rsidR="00E443CF" w:rsidRDefault="00E443CF" w:rsidP="00E443CF">
            <w:pPr>
              <w:jc w:val="both"/>
              <w:rPr>
                <w:rFonts w:eastAsiaTheme="minorEastAsia"/>
              </w:rPr>
            </w:pPr>
            <w:r>
              <w:rPr>
                <w:rFonts w:eastAsiaTheme="minorEastAsia"/>
              </w:rPr>
              <w:t xml:space="preserve">&gt;2 bit payload, non-orthogonal transmission, binary code, binary rate-matching, </w:t>
            </w:r>
            <m:oMath>
              <m:r>
                <w:rPr>
                  <w:rFonts w:ascii="Cambria Math" w:eastAsiaTheme="minorEastAsia" w:hAnsi="Cambria Math"/>
                </w:rPr>
                <m:t>π/2</m:t>
              </m:r>
            </m:oMath>
            <w:r>
              <w:rPr>
                <w:rFonts w:eastAsiaTheme="minorEastAsia"/>
              </w:rPr>
              <w:t xml:space="preserve">-BPSK, QPSK modulation, DFT precoding, orthogonal time-spreading, </w:t>
            </w:r>
            <m:oMath>
              <m:r>
                <w:rPr>
                  <w:rFonts w:ascii="Cambria Math" w:eastAsiaTheme="minorEastAsia" w:hAnsi="Cambria Math"/>
                </w:rPr>
                <m:t>L=4,5,…,11</m:t>
              </m:r>
            </m:oMath>
            <w:r>
              <w:rPr>
                <w:rFonts w:eastAsiaTheme="minorEastAsia"/>
              </w:rPr>
              <w:t xml:space="preserve">, </w:t>
            </w:r>
            <m:oMath>
              <m:r>
                <w:rPr>
                  <w:rFonts w:ascii="Cambria Math" w:eastAsiaTheme="minorEastAsia" w:hAnsi="Cambria Math"/>
                </w:rPr>
                <m:t>K=1</m:t>
              </m:r>
            </m:oMath>
          </w:p>
        </w:tc>
        <w:tc>
          <w:tcPr>
            <w:tcW w:w="1842" w:type="dxa"/>
          </w:tcPr>
          <w:p w14:paraId="1323137A" w14:textId="77777777" w:rsidR="00E443CF" w:rsidRDefault="00E443CF" w:rsidP="00E443CF">
            <w:pPr>
              <w:jc w:val="both"/>
              <w:rPr>
                <w:rFonts w:eastAsiaTheme="minorEastAsia"/>
              </w:rPr>
            </w:pPr>
            <w:r>
              <w:rPr>
                <w:rFonts w:eastAsiaTheme="minorEastAsia"/>
              </w:rPr>
              <w:t>QPSK : 6.30dB at 1% outage, 4.28dB average</w:t>
            </w:r>
          </w:p>
          <w:p w14:paraId="43AEEE09" w14:textId="36A882F7" w:rsidR="00E443CF" w:rsidRDefault="00E443CF" w:rsidP="00E443CF">
            <w:pPr>
              <w:keepNext/>
              <w:jc w:val="both"/>
              <w:rPr>
                <w:rFonts w:eastAsiaTheme="minorEastAsia"/>
              </w:rPr>
            </w:pPr>
            <m:oMath>
              <m:r>
                <w:rPr>
                  <w:rFonts w:ascii="Cambria Math" w:eastAsiaTheme="minorEastAsia" w:hAnsi="Cambria Math"/>
                </w:rPr>
                <m:t>π/2</m:t>
              </m:r>
            </m:oMath>
            <w:r>
              <w:rPr>
                <w:rFonts w:eastAsiaTheme="minorEastAsia"/>
              </w:rPr>
              <w:t>-BPSK : 4.78dB at 1% outage, 3.28 dB</w:t>
            </w:r>
            <w:r w:rsidR="00E774EA">
              <w:rPr>
                <w:rFonts w:eastAsiaTheme="minorEastAsia"/>
              </w:rPr>
              <w:t xml:space="preserve"> average</w:t>
            </w:r>
          </w:p>
        </w:tc>
      </w:tr>
    </w:tbl>
    <w:p w14:paraId="670B46A5" w14:textId="77777777" w:rsidR="00E443CF" w:rsidRPr="002F0182" w:rsidRDefault="00E443CF" w:rsidP="00E443CF">
      <w:pPr>
        <w:pStyle w:val="Caption"/>
        <w:rPr>
          <w:lang w:val="en-US"/>
        </w:rPr>
      </w:pPr>
      <w:bookmarkStart w:id="1" w:name="_Ref52873026"/>
      <w:r w:rsidRPr="002F0182">
        <w:rPr>
          <w:lang w:val="en-US"/>
        </w:rPr>
        <w:t xml:space="preserve">Table </w:t>
      </w:r>
      <w:r>
        <w:fldChar w:fldCharType="begin"/>
      </w:r>
      <w:r w:rsidRPr="002F0182">
        <w:rPr>
          <w:lang w:val="en-US"/>
        </w:rPr>
        <w:instrText xml:space="preserve"> SEQ Table \* ARABIC </w:instrText>
      </w:r>
      <w:r>
        <w:fldChar w:fldCharType="separate"/>
      </w:r>
      <w:r w:rsidRPr="002F0182">
        <w:rPr>
          <w:noProof/>
          <w:lang w:val="en-US"/>
        </w:rPr>
        <w:t>1</w:t>
      </w:r>
      <w:r>
        <w:fldChar w:fldCharType="end"/>
      </w:r>
      <w:bookmarkEnd w:id="1"/>
      <w:r w:rsidRPr="002F0182">
        <w:rPr>
          <w:lang w:val="en-US"/>
        </w:rPr>
        <w:t> : Comparison of PUCCH Transmission formats</w:t>
      </w:r>
    </w:p>
    <w:p w14:paraId="36A20800" w14:textId="77777777" w:rsidR="00E443CF" w:rsidRPr="001D7509" w:rsidRDefault="00E443CF" w:rsidP="00E443CF">
      <w:pPr>
        <w:jc w:val="both"/>
        <w:rPr>
          <w:rFonts w:eastAsiaTheme="minorEastAsia"/>
        </w:rPr>
      </w:pPr>
      <w:r>
        <w:rPr>
          <w:rFonts w:eastAsiaTheme="minorEastAsia"/>
        </w:rPr>
        <w:t xml:space="preserve"> </w:t>
      </w:r>
    </w:p>
    <w:p w14:paraId="0119BC99" w14:textId="702F8E62" w:rsidR="00E443CF" w:rsidRPr="00FB1A19" w:rsidRDefault="004A1BFC" w:rsidP="004A1BFC">
      <w:pPr>
        <w:pStyle w:val="Heading1"/>
      </w:pPr>
      <w:r>
        <w:t>Proposal for block lengths less than 16 bits</w:t>
      </w:r>
    </w:p>
    <w:p w14:paraId="5364EFD4" w14:textId="3F3D1B77" w:rsidR="00E443CF" w:rsidRDefault="00E443CF" w:rsidP="00E443CF">
      <w:pPr>
        <w:jc w:val="both"/>
        <w:rPr>
          <w:rFonts w:eastAsiaTheme="minorEastAsia"/>
        </w:rPr>
      </w:pPr>
      <w:r>
        <w:t>The coding construct</w:t>
      </w:r>
      <w:r w:rsidR="004A1BFC">
        <w:t>ion considered here</w:t>
      </w:r>
      <w:r>
        <w:t xml:space="preserve"> consists of the concatenation of a sequence of low peak-to-average power ratio vectors, </w:t>
      </w:r>
      <m:oMath>
        <m:sSub>
          <m:sSubPr>
            <m:ctrlPr>
              <w:rPr>
                <w:rFonts w:ascii="Cambria Math" w:hAnsi="Cambria Math"/>
                <w:b/>
                <w:i/>
              </w:rPr>
            </m:ctrlPr>
          </m:sSubPr>
          <m:e>
            <m:r>
              <m:rPr>
                <m:nor/>
              </m:rPr>
              <w:rPr>
                <w:b/>
              </w:rPr>
              <m:t>r</m:t>
            </m:r>
          </m:e>
          <m:sub>
            <m:r>
              <w:rPr>
                <w:rFonts w:ascii="Cambria Math" w:hAnsi="Cambria Math"/>
              </w:rPr>
              <m:t>l</m:t>
            </m:r>
          </m:sub>
        </m:sSub>
        <m:r>
          <m:rPr>
            <m:nor/>
          </m:rPr>
          <m:t>(</m:t>
        </m:r>
        <m:r>
          <m:rPr>
            <m:nor/>
          </m:rPr>
          <w:rPr>
            <w:i/>
          </w:rPr>
          <m:t>m</m:t>
        </m:r>
        <m:r>
          <m:rPr>
            <m:nor/>
          </m:rPr>
          <m:t>)</m:t>
        </m:r>
      </m:oMath>
      <w:r w:rsidRPr="001D7509">
        <w:rPr>
          <w:rFonts w:eastAsiaTheme="minorEastAsia"/>
        </w:rPr>
        <w:t xml:space="preserve">, </w:t>
      </w:r>
      <w:r w:rsidRPr="001D7509">
        <w:rPr>
          <w:rFonts w:eastAsiaTheme="minorEastAsia"/>
          <w:i/>
        </w:rPr>
        <w:t>l=0,1,…, L-1</w:t>
      </w:r>
      <w:r>
        <w:rPr>
          <w:rFonts w:eastAsiaTheme="minorEastAsia"/>
          <w:i/>
        </w:rPr>
        <w:t xml:space="preserve">, </w:t>
      </w:r>
      <w:r w:rsidRPr="00BB3310">
        <w:rPr>
          <w:rFonts w:eastAsiaTheme="minorEastAsia"/>
        </w:rPr>
        <w:t>of dimension</w:t>
      </w:r>
      <w:r>
        <w:rPr>
          <w:rFonts w:eastAsiaTheme="minorEastAsia"/>
          <w:i/>
        </w:rPr>
        <w:t xml:space="preserve"> 12K </w:t>
      </w:r>
      <w:r>
        <w:rPr>
          <w:rFonts w:eastAsiaTheme="minorEastAsia"/>
        </w:rPr>
        <w:t xml:space="preserve">which depend on both the message and the symbol index. </w:t>
      </w:r>
      <w:r>
        <w:rPr>
          <w:noProof/>
        </w:rPr>
        <mc:AlternateContent>
          <mc:Choice Requires="wpc">
            <w:drawing>
              <wp:anchor distT="0" distB="0" distL="114300" distR="114300" simplePos="0" relativeHeight="251660288" behindDoc="0" locked="0" layoutInCell="1" allowOverlap="1" wp14:anchorId="09806D84" wp14:editId="1EF6278A">
                <wp:simplePos x="0" y="0"/>
                <wp:positionH relativeFrom="margin">
                  <wp:align>right</wp:align>
                </wp:positionH>
                <wp:positionV relativeFrom="paragraph">
                  <wp:posOffset>502920</wp:posOffset>
                </wp:positionV>
                <wp:extent cx="5943600" cy="1313815"/>
                <wp:effectExtent l="0" t="0" r="0" b="635"/>
                <wp:wrapTopAndBottom/>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1136799" y="316867"/>
                            <a:ext cx="591670" cy="744071"/>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BACE6A" w14:textId="77777777" w:rsidR="00E443CF" w:rsidRPr="002B5A41" w:rsidRDefault="00E443CF" w:rsidP="00E443CF">
                              <w:pPr>
                                <w:jc w:val="center"/>
                                <w:rPr>
                                  <w:color w:val="000000" w:themeColor="text1"/>
                                </w:rPr>
                              </w:pPr>
                              <w:r w:rsidRPr="002B5A41">
                                <w:rPr>
                                  <w:color w:val="000000" w:themeColor="text1"/>
                                </w:rPr>
                                <w:t>split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114658" y="688903"/>
                            <a:ext cx="736492" cy="354326"/>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557077A" w14:textId="77777777" w:rsidR="00E443CF" w:rsidRPr="00F33C56" w:rsidRDefault="00E443CF" w:rsidP="00E443CF">
                              <w:pPr>
                                <w:jc w:val="center"/>
                                <w:rPr>
                                  <w:color w:val="000000" w:themeColor="text1"/>
                                  <w:sz w:val="16"/>
                                  <w:szCs w:val="16"/>
                                </w:rPr>
                              </w:pPr>
                              <w:r w:rsidRPr="00F33C56">
                                <w:rPr>
                                  <w:color w:val="000000" w:themeColor="text1"/>
                                  <w:sz w:val="16"/>
                                  <w:szCs w:val="16"/>
                                </w:rPr>
                                <w:t>Signal code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114658" y="184150"/>
                            <a:ext cx="704742" cy="460223"/>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259DAE" w14:textId="77777777" w:rsidR="00E443CF" w:rsidRPr="00597EC3" w:rsidRDefault="00E443CF" w:rsidP="00E443CF">
                              <w:pPr>
                                <w:spacing w:after="0"/>
                                <w:jc w:val="center"/>
                                <w:rPr>
                                  <w:color w:val="000000" w:themeColor="text1"/>
                                  <w:sz w:val="16"/>
                                  <w:szCs w:val="16"/>
                                </w:rPr>
                              </w:pPr>
                              <w:r w:rsidRPr="00597EC3">
                                <w:rPr>
                                  <w:color w:val="000000" w:themeColor="text1"/>
                                  <w:sz w:val="16"/>
                                  <w:szCs w:val="16"/>
                                </w:rPr>
                                <w:t>sequence</w:t>
                              </w:r>
                            </w:p>
                            <w:p w14:paraId="661EF11A" w14:textId="77777777" w:rsidR="00E443CF" w:rsidRDefault="00E443CF" w:rsidP="00E443CF">
                              <w:pPr>
                                <w:spacing w:after="0"/>
                                <w:jc w:val="center"/>
                                <w:rPr>
                                  <w:color w:val="000000" w:themeColor="text1"/>
                                  <w:sz w:val="16"/>
                                  <w:szCs w:val="16"/>
                                </w:rPr>
                              </w:pPr>
                              <w:r>
                                <w:rPr>
                                  <w:color w:val="000000" w:themeColor="text1"/>
                                  <w:sz w:val="16"/>
                                  <w:szCs w:val="16"/>
                                </w:rPr>
                                <w:t>selection/</w:t>
                              </w:r>
                            </w:p>
                            <w:p w14:paraId="4C146AEE" w14:textId="77777777" w:rsidR="00E443CF" w:rsidRPr="00597EC3" w:rsidRDefault="00E443CF" w:rsidP="00E443CF">
                              <w:pPr>
                                <w:spacing w:after="0"/>
                                <w:jc w:val="center"/>
                                <w:rPr>
                                  <w:color w:val="000000" w:themeColor="text1"/>
                                  <w:sz w:val="16"/>
                                  <w:szCs w:val="16"/>
                                </w:rPr>
                              </w:pPr>
                              <w:r>
                                <w:rPr>
                                  <w:color w:val="000000" w:themeColor="text1"/>
                                  <w:sz w:val="16"/>
                                  <w:szCs w:val="16"/>
                                </w:rPr>
                                <w:t xml:space="preserve">generator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Straight Arrow Connector 5"/>
                        <wps:cNvCnPr/>
                        <wps:spPr>
                          <a:xfrm>
                            <a:off x="710975" y="498402"/>
                            <a:ext cx="42582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wps:spPr>
                          <a:xfrm>
                            <a:off x="1728469" y="414262"/>
                            <a:ext cx="38618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flipV="1">
                            <a:off x="1728469" y="866066"/>
                            <a:ext cx="386189" cy="661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Text Box 9"/>
                        <wps:cNvSpPr txBox="1"/>
                        <wps:spPr>
                          <a:xfrm>
                            <a:off x="0" y="287910"/>
                            <a:ext cx="998220" cy="228600"/>
                          </a:xfrm>
                          <a:prstGeom prst="rect">
                            <a:avLst/>
                          </a:prstGeom>
                          <a:noFill/>
                          <a:ln w="6350">
                            <a:noFill/>
                          </a:ln>
                        </wps:spPr>
                        <wps:txbx>
                          <w:txbxContent>
                            <w:p w14:paraId="140C8479" w14:textId="77777777" w:rsidR="00E443CF" w:rsidRPr="002B5A41" w:rsidRDefault="00E443CF"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Straight Arrow Connector 10"/>
                        <wps:cNvCnPr/>
                        <wps:spPr>
                          <a:xfrm>
                            <a:off x="1816065" y="204809"/>
                            <a:ext cx="116542" cy="206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wps:spPr>
                          <a:xfrm flipV="1">
                            <a:off x="1816398" y="918208"/>
                            <a:ext cx="116205" cy="205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a:off x="2710740" y="472550"/>
                            <a:ext cx="112892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2832100" y="863115"/>
                            <a:ext cx="100756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Text Box 19"/>
                        <wps:cNvSpPr txBox="1"/>
                        <wps:spPr>
                          <a:xfrm>
                            <a:off x="2662296" y="275527"/>
                            <a:ext cx="1231153" cy="252259"/>
                          </a:xfrm>
                          <a:prstGeom prst="rect">
                            <a:avLst/>
                          </a:prstGeom>
                          <a:noFill/>
                          <a:ln w="6350">
                            <a:noFill/>
                          </a:ln>
                        </wps:spPr>
                        <wps:txbx>
                          <w:txbxContent>
                            <w:p w14:paraId="04300B38" w14:textId="77777777" w:rsidR="00E443CF" w:rsidRPr="00AC26FB" w:rsidRDefault="00E443CF" w:rsidP="00E443CF">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r>
                                    <w:rPr>
                                      <w:rFonts w:ascii="Cambria Math" w:hAnsi="Cambria Math"/>
                                      <w:sz w:val="16"/>
                                      <w:szCs w:val="16"/>
                                    </w:rPr>
                                    <m:t>m</m:t>
                                  </m:r>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2634228" y="638218"/>
                            <a:ext cx="1413862" cy="228307"/>
                          </a:xfrm>
                          <a:prstGeom prst="rect">
                            <a:avLst/>
                          </a:prstGeom>
                          <a:noFill/>
                          <a:ln w="6350">
                            <a:noFill/>
                          </a:ln>
                        </wps:spPr>
                        <wps:txbx>
                          <w:txbxContent>
                            <w:p w14:paraId="09DDCA8D" w14:textId="77777777" w:rsidR="00E443CF" w:rsidRPr="00AC26FB" w:rsidRDefault="00E443CF" w:rsidP="00E443CF">
                              <w:pPr>
                                <w:rPr>
                                  <w:sz w:val="16"/>
                                  <w:szCs w:val="16"/>
                                </w:rPr>
                              </w:pPr>
                              <m:oMathPara>
                                <m:oMath>
                                  <m:sSub>
                                    <m:sSubPr>
                                      <m:ctrlPr>
                                        <w:rPr>
                                          <w:rFonts w:ascii="Cambria Math" w:eastAsiaTheme="minorEastAsia" w:hAnsi="Cambria Math"/>
                                          <w:i/>
                                          <w:sz w:val="16"/>
                                          <w:szCs w:val="16"/>
                                        </w:rPr>
                                      </m:ctrlPr>
                                    </m:sSubPr>
                                    <m:e>
                                      <m:r>
                                        <w:rPr>
                                          <w:rFonts w:ascii="Cambria Math" w:eastAsiaTheme="minorEastAsia" w:hAnsi="Cambria Math"/>
                                          <w:sz w:val="16"/>
                                          <w:szCs w:val="16"/>
                                        </w:rPr>
                                        <m:t>w</m:t>
                                      </m:r>
                                    </m:e>
                                    <m:sub>
                                      <m:r>
                                        <w:rPr>
                                          <w:rFonts w:ascii="Cambria Math" w:eastAsiaTheme="minorEastAsia" w:hAnsi="Cambria Math"/>
                                          <w:sz w:val="16"/>
                                          <w:szCs w:val="16"/>
                                        </w:rPr>
                                        <m:t>l</m:t>
                                      </m:r>
                                    </m:sub>
                                  </m:sSub>
                                  <m:d>
                                    <m:dPr>
                                      <m:ctrlPr>
                                        <w:rPr>
                                          <w:rFonts w:ascii="Cambria Math" w:eastAsiaTheme="minorEastAsia" w:hAnsi="Cambria Math"/>
                                          <w:i/>
                                          <w:sz w:val="16"/>
                                          <w:szCs w:val="16"/>
                                        </w:rPr>
                                      </m:ctrlPr>
                                    </m:dPr>
                                    <m:e>
                                      <m:r>
                                        <w:rPr>
                                          <w:rFonts w:ascii="Cambria Math" w:eastAsiaTheme="minorEastAsia" w:hAnsi="Cambria Math"/>
                                          <w:sz w:val="16"/>
                                          <w:szCs w:val="16"/>
                                        </w:rPr>
                                        <m:t>m</m:t>
                                      </m:r>
                                    </m:e>
                                  </m:d>
                                  <m:r>
                                    <w:rPr>
                                      <w:rFonts w:ascii="Cambria Math" w:eastAsiaTheme="minorEastAsia" w:hAnsi="Cambria Math"/>
                                      <w:sz w:val="16"/>
                                      <w:szCs w:val="16"/>
                                    </w:rPr>
                                    <m:t>,l=0,…,L-1</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Rectangle 22"/>
                        <wps:cNvSpPr/>
                        <wps:spPr>
                          <a:xfrm>
                            <a:off x="3839661" y="290678"/>
                            <a:ext cx="591185" cy="74358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FF879A6" w14:textId="77777777" w:rsidR="00E443CF" w:rsidRPr="00347C15" w:rsidRDefault="00E443CF" w:rsidP="00E443CF">
                              <w:pPr>
                                <w:pStyle w:val="NormalWeb"/>
                                <w:spacing w:before="0" w:beforeAutospacing="0" w:after="160" w:afterAutospacing="0" w:line="256" w:lineRule="auto"/>
                                <w:jc w:val="center"/>
                                <w:rPr>
                                  <w:sz w:val="18"/>
                                </w:rPr>
                              </w:pPr>
                              <w:r w:rsidRPr="00347C15">
                                <w:rPr>
                                  <w:color w:val="000000"/>
                                  <w:sz w:val="16"/>
                                  <w:szCs w:val="22"/>
                                </w:rPr>
                                <w:t>combinor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Straight Arrow Connector 23"/>
                        <wps:cNvCnPr/>
                        <wps:spPr>
                          <a:xfrm>
                            <a:off x="4439185" y="647657"/>
                            <a:ext cx="3994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29"/>
                        <wps:cNvSpPr txBox="1"/>
                        <wps:spPr>
                          <a:xfrm>
                            <a:off x="4390291" y="354630"/>
                            <a:ext cx="1553309" cy="442546"/>
                          </a:xfrm>
                          <a:prstGeom prst="rect">
                            <a:avLst/>
                          </a:prstGeom>
                          <a:noFill/>
                          <a:ln w="6350">
                            <a:noFill/>
                          </a:ln>
                        </wps:spPr>
                        <wps:txbx>
                          <w:txbxContent>
                            <w:p w14:paraId="70C1134A" w14:textId="77777777" w:rsidR="00E443CF" w:rsidRPr="00A4737C" w:rsidRDefault="00E443CF" w:rsidP="00E443CF">
                              <w:pPr>
                                <w:pStyle w:val="NormalWeb"/>
                                <w:spacing w:before="0" w:beforeAutospacing="0" w:after="160" w:afterAutospacing="0" w:line="256" w:lineRule="auto"/>
                                <w:rPr>
                                  <w:sz w:val="16"/>
                                  <w:szCs w:val="14"/>
                                </w:rPr>
                              </w:pPr>
                              <m:oMathPara>
                                <m:oMathParaPr>
                                  <m:jc m:val="left"/>
                                </m:oMathParaPr>
                                <m:oMath>
                                  <m:sSub>
                                    <m:sSubPr>
                                      <m:ctrlPr>
                                        <w:rPr>
                                          <w:rFonts w:ascii="Cambria Math" w:hAnsi="Cambria Math"/>
                                          <w:b/>
                                          <w:i/>
                                          <w:sz w:val="18"/>
                                          <w:szCs w:val="16"/>
                                        </w:rPr>
                                      </m:ctrlPr>
                                    </m:sSubPr>
                                    <m:e>
                                      <m:r>
                                        <m:rPr>
                                          <m:nor/>
                                        </m:rPr>
                                        <w:rPr>
                                          <w:b/>
                                          <w:sz w:val="18"/>
                                          <w:szCs w:val="16"/>
                                        </w:rPr>
                                        <m:t>r</m:t>
                                      </m:r>
                                    </m:e>
                                    <m:sub>
                                      <m:r>
                                        <w:rPr>
                                          <w:rFonts w:ascii="Cambria Math" w:hAnsi="Cambria Math"/>
                                          <w:sz w:val="18"/>
                                          <w:szCs w:val="16"/>
                                        </w:rPr>
                                        <m:t>l</m:t>
                                      </m:r>
                                    </m:sub>
                                  </m:sSub>
                                  <m:r>
                                    <m:rPr>
                                      <m:nor/>
                                    </m:rPr>
                                    <w:rPr>
                                      <w:sz w:val="18"/>
                                      <w:szCs w:val="16"/>
                                    </w:rPr>
                                    <m:t>(</m:t>
                                  </m:r>
                                  <m:r>
                                    <w:rPr>
                                      <w:rFonts w:ascii="Cambria Math" w:eastAsiaTheme="minorHAnsi" w:hAnsi="Cambria Math"/>
                                      <w:sz w:val="18"/>
                                      <w:szCs w:val="16"/>
                                    </w:rPr>
                                    <m:t>m</m:t>
                                  </m:r>
                                  <m:r>
                                    <m:rPr>
                                      <m:nor/>
                                    </m:rPr>
                                    <w:rPr>
                                      <w:sz w:val="18"/>
                                      <w:szCs w:val="16"/>
                                    </w:rPr>
                                    <m:t>)</m:t>
                                  </m:r>
                                  <m:sSub>
                                    <m:sSubPr>
                                      <m:ctrlPr>
                                        <w:rPr>
                                          <w:rFonts w:ascii="Cambria Math" w:hAnsi="Cambria Math"/>
                                          <w:i/>
                                          <w:iCs/>
                                          <w:sz w:val="16"/>
                                          <w:szCs w:val="14"/>
                                        </w:rPr>
                                      </m:ctrlPr>
                                    </m:sSubPr>
                                    <m:e>
                                      <m:r>
                                        <w:rPr>
                                          <w:rFonts w:ascii="Cambria Math" w:eastAsia="Times New Roman" w:hAnsi="Cambria Math"/>
                                          <w:sz w:val="16"/>
                                          <w:szCs w:val="14"/>
                                        </w:rPr>
                                        <m:t>w</m:t>
                                      </m:r>
                                    </m:e>
                                    <m:sub>
                                      <m:r>
                                        <w:rPr>
                                          <w:rFonts w:ascii="Cambria Math" w:eastAsia="Times New Roman" w:hAnsi="Cambria Math"/>
                                          <w:sz w:val="16"/>
                                          <w:szCs w:val="14"/>
                                        </w:rPr>
                                        <m:t>l</m:t>
                                      </m:r>
                                    </m:sub>
                                  </m:sSub>
                                  <m:d>
                                    <m:dPr>
                                      <m:ctrlPr>
                                        <w:rPr>
                                          <w:rFonts w:ascii="Cambria Math" w:hAnsi="Cambria Math"/>
                                          <w:i/>
                                          <w:iCs/>
                                          <w:sz w:val="16"/>
                                          <w:szCs w:val="14"/>
                                        </w:rPr>
                                      </m:ctrlPr>
                                    </m:dPr>
                                    <m:e>
                                      <m:r>
                                        <w:rPr>
                                          <w:rFonts w:ascii="Cambria Math" w:hAnsi="Cambria Math"/>
                                          <w:sz w:val="16"/>
                                          <w:szCs w:val="14"/>
                                        </w:rPr>
                                        <m:t>m</m:t>
                                      </m:r>
                                    </m:e>
                                  </m:d>
                                  <m:r>
                                    <w:rPr>
                                      <w:rFonts w:ascii="Cambria Math" w:eastAsia="Times New Roman" w:hAnsi="Cambria Math"/>
                                      <w:sz w:val="16"/>
                                      <w:szCs w:val="14"/>
                                    </w:rPr>
                                    <m:t>,l=0,…,L-1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1137285" y="1039582"/>
                            <a:ext cx="771525" cy="266700"/>
                          </a:xfrm>
                          <a:prstGeom prst="rect">
                            <a:avLst/>
                          </a:prstGeom>
                          <a:noFill/>
                          <a:ln w="6350">
                            <a:noFill/>
                          </a:ln>
                        </wps:spPr>
                        <wps:txbx>
                          <w:txbxContent>
                            <w:p w14:paraId="414A583F" w14:textId="77777777" w:rsidR="00E443CF" w:rsidRDefault="00E443CF" w:rsidP="00E443CF">
                              <w:r>
                                <w:t>Time index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74"/>
                        <wps:cNvSpPr txBox="1"/>
                        <wps:spPr>
                          <a:xfrm>
                            <a:off x="1344789" y="0"/>
                            <a:ext cx="1102995" cy="266700"/>
                          </a:xfrm>
                          <a:prstGeom prst="rect">
                            <a:avLst/>
                          </a:prstGeom>
                          <a:noFill/>
                          <a:ln w="6350">
                            <a:noFill/>
                          </a:ln>
                        </wps:spPr>
                        <wps:txbx>
                          <w:txbxContent>
                            <w:p w14:paraId="0E55999A" w14:textId="77777777" w:rsidR="00E443CF" w:rsidRDefault="00E443CF" w:rsidP="00E443CF">
                              <w:pPr>
                                <w:pStyle w:val="NormalWeb"/>
                                <w:spacing w:before="0" w:beforeAutospacing="0" w:after="160" w:afterAutospacing="0" w:line="256" w:lineRule="auto"/>
                              </w:pPr>
                              <w:r>
                                <w:rPr>
                                  <w:rFonts w:ascii="Calibri" w:hAnsi="Calibri"/>
                                  <w:sz w:val="22"/>
                                  <w:szCs w:val="22"/>
                                </w:rPr>
                                <w:t>frequency index</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 name="Straight Arrow Connector 27"/>
                        <wps:cNvCnPr/>
                        <wps:spPr>
                          <a:xfrm>
                            <a:off x="705521" y="836511"/>
                            <a:ext cx="4254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4"/>
                        <wps:cNvSpPr txBox="1"/>
                        <wps:spPr>
                          <a:xfrm>
                            <a:off x="0" y="669969"/>
                            <a:ext cx="1206500" cy="260985"/>
                          </a:xfrm>
                          <a:prstGeom prst="rect">
                            <a:avLst/>
                          </a:prstGeom>
                          <a:noFill/>
                          <a:ln w="6350">
                            <a:noFill/>
                          </a:ln>
                        </wps:spPr>
                        <wps:txbx>
                          <w:txbxContent>
                            <w:p w14:paraId="604F12B9" w14:textId="77777777" w:rsidR="00E443CF" w:rsidRPr="00D518BC" w:rsidRDefault="00E443CF"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09806D84" id="Canvas 29" o:spid="_x0000_s1051" editas="canvas" style="position:absolute;left:0;text-align:left;margin-left:416.8pt;margin-top:39.6pt;width:468pt;height:103.45pt;z-index:251660288;mso-position-horizontal:right;mso-position-horizontal-relative:margin;mso-width-relative:margin;mso-height-relative:margin" coordsize="59436,13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">
                <v:shape id="_x0000_s1052" type="#_x0000_t75" style="position:absolute;width:59436;height:13138;visibility:visible;mso-wrap-style:square">
                  <v:fill o:detectmouseclick="t"/>
                  <v:path o:connecttype="none"/>
                </v:shape>
                <v:rect id="Rectangle 2" o:spid="_x0000_s1053" style="position:absolute;left:11367;top:3168;width:5917;height:7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" fillcolor="#deeaf6 [664]" strokecolor="#1f3763 [1604]" strokeweight="1pt">
                  <v:textbox>
                    <w:txbxContent>
                      <w:p w14:paraId="30BACE6A" w14:textId="77777777" w:rsidR="00E443CF" w:rsidRPr="002B5A41" w:rsidRDefault="00E443CF" w:rsidP="00E443CF">
                        <w:pPr>
                          <w:jc w:val="center"/>
                          <w:rPr>
                            <w:color w:val="000000" w:themeColor="text1"/>
                          </w:rPr>
                        </w:pPr>
                        <w:r w:rsidRPr="002B5A41">
                          <w:rPr>
                            <w:color w:val="000000" w:themeColor="text1"/>
                          </w:rPr>
                          <w:t>split</w:t>
                        </w:r>
                      </w:p>
                    </w:txbxContent>
                  </v:textbox>
                </v:rect>
                <v:rect id="Rectangle 3" o:spid="_x0000_s1054" style="position:absolute;left:21146;top:6889;width:7365;height:3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" fillcolor="#deeaf6 [664]" strokecolor="#1f3763 [1604]" strokeweight="1pt">
                  <v:textbox>
                    <w:txbxContent>
                      <w:p w14:paraId="1557077A" w14:textId="77777777" w:rsidR="00E443CF" w:rsidRPr="00F33C56" w:rsidRDefault="00E443CF" w:rsidP="00E443CF">
                        <w:pPr>
                          <w:jc w:val="center"/>
                          <w:rPr>
                            <w:color w:val="000000" w:themeColor="text1"/>
                            <w:sz w:val="16"/>
                            <w:szCs w:val="16"/>
                          </w:rPr>
                        </w:pPr>
                        <w:r w:rsidRPr="00F33C56">
                          <w:rPr>
                            <w:color w:val="000000" w:themeColor="text1"/>
                            <w:sz w:val="16"/>
                            <w:szCs w:val="16"/>
                          </w:rPr>
                          <w:t>Signal code</w:t>
                        </w:r>
                      </w:p>
                    </w:txbxContent>
                  </v:textbox>
                </v:rect>
                <v:rect id="Rectangle 4" o:spid="_x0000_s1055" style="position:absolute;left:21146;top:1841;width:7048;height:4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" fillcolor="#deeaf6 [664]" strokecolor="#1f3763 [1604]" strokeweight="1pt">
                  <v:textbox>
                    <w:txbxContent>
                      <w:p w14:paraId="48259DAE" w14:textId="77777777" w:rsidR="00E443CF" w:rsidRPr="00597EC3" w:rsidRDefault="00E443CF" w:rsidP="00E443CF">
                        <w:pPr>
                          <w:spacing w:after="0"/>
                          <w:jc w:val="center"/>
                          <w:rPr>
                            <w:color w:val="000000" w:themeColor="text1"/>
                            <w:sz w:val="16"/>
                            <w:szCs w:val="16"/>
                          </w:rPr>
                        </w:pPr>
                        <w:r w:rsidRPr="00597EC3">
                          <w:rPr>
                            <w:color w:val="000000" w:themeColor="text1"/>
                            <w:sz w:val="16"/>
                            <w:szCs w:val="16"/>
                          </w:rPr>
                          <w:t>sequence</w:t>
                        </w:r>
                      </w:p>
                      <w:p w14:paraId="661EF11A" w14:textId="77777777" w:rsidR="00E443CF" w:rsidRDefault="00E443CF" w:rsidP="00E443CF">
                        <w:pPr>
                          <w:spacing w:after="0"/>
                          <w:jc w:val="center"/>
                          <w:rPr>
                            <w:color w:val="000000" w:themeColor="text1"/>
                            <w:sz w:val="16"/>
                            <w:szCs w:val="16"/>
                          </w:rPr>
                        </w:pPr>
                        <w:r>
                          <w:rPr>
                            <w:color w:val="000000" w:themeColor="text1"/>
                            <w:sz w:val="16"/>
                            <w:szCs w:val="16"/>
                          </w:rPr>
                          <w:t>selection/</w:t>
                        </w:r>
                      </w:p>
                      <w:p w14:paraId="4C146AEE" w14:textId="77777777" w:rsidR="00E443CF" w:rsidRPr="00597EC3" w:rsidRDefault="00E443CF" w:rsidP="00E443CF">
                        <w:pPr>
                          <w:spacing w:after="0"/>
                          <w:jc w:val="center"/>
                          <w:rPr>
                            <w:color w:val="000000" w:themeColor="text1"/>
                            <w:sz w:val="16"/>
                            <w:szCs w:val="16"/>
                          </w:rPr>
                        </w:pPr>
                        <w:r>
                          <w:rPr>
                            <w:color w:val="000000" w:themeColor="text1"/>
                            <w:sz w:val="16"/>
                            <w:szCs w:val="16"/>
                          </w:rPr>
                          <w:t xml:space="preserve">generator        </w:t>
                        </w:r>
                      </w:p>
                    </w:txbxContent>
                  </v:textbox>
                </v:rect>
                <v:shape id="Straight Arrow Connector 5" o:spid="_x0000_s1056" type="#_x0000_t32" style="position:absolute;left:7109;top:4984;width:4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" strokecolor="#4472c4 [3204]" strokeweight=".5pt">
                  <v:stroke endarrow="block" joinstyle="miter"/>
                </v:shape>
                <v:shape id="Straight Arrow Connector 6" o:spid="_x0000_s1057" type="#_x0000_t32" style="position:absolute;left:17284;top:4142;width:38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" strokecolor="#4472c4 [3204]" strokeweight=".5pt">
                  <v:stroke endarrow="block" joinstyle="miter"/>
                </v:shape>
                <v:shape id="Straight Arrow Connector 8" o:spid="_x0000_s1058" type="#_x0000_t32" style="position:absolute;left:17284;top:8660;width:3862;height: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" strokecolor="#4472c4 [3204]" strokeweight=".5pt">
                  <v:stroke endarrow="block" joinstyle="miter"/>
                </v:shape>
                <v:shape id="Text Box 9" o:spid="_x0000_s1059" type="#_x0000_t202" style="position:absolute;top:2879;width:998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140C8479" w14:textId="77777777" w:rsidR="00E443CF" w:rsidRPr="002B5A41" w:rsidRDefault="00E443CF"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v:textbox>
                </v:shape>
                <v:shape id="Straight Arrow Connector 10" o:spid="_x0000_s1060" type="#_x0000_t32" style="position:absolute;left:18160;top:2048;width:1166;height:2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" strokecolor="black [3213]" strokeweight=".5pt">
                  <v:stroke endarrow="block" joinstyle="miter"/>
                </v:shape>
                <v:shape id="Straight Arrow Connector 14" o:spid="_x0000_s1061" type="#_x0000_t32" style="position:absolute;left:18163;top:9182;width:1163;height:20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" strokecolor="black [3213]" strokeweight=".5pt">
                  <v:stroke endarrow="block" joinstyle="miter"/>
                </v:shape>
                <v:shape id="Straight Arrow Connector 16" o:spid="_x0000_s1062" type="#_x0000_t32" style="position:absolute;left:27107;top:4725;width:112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" strokecolor="#4472c4 [3204]" strokeweight=".5pt">
                  <v:stroke endarrow="block" joinstyle="miter"/>
                </v:shape>
                <v:shape id="Straight Arrow Connector 17" o:spid="_x0000_s1063" type="#_x0000_t32" style="position:absolute;left:28321;top:8631;width:100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4472c4 [3204]" strokeweight=".5pt">
                  <v:stroke endarrow="block" joinstyle="miter"/>
                </v:shape>
                <v:shape id="Text Box 19" o:spid="_x0000_s1064" type="#_x0000_t202" style="position:absolute;left:26622;top:2755;width:12312;height:2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04300B38" w14:textId="77777777" w:rsidR="00E443CF" w:rsidRPr="00AC26FB" w:rsidRDefault="00E443CF" w:rsidP="00E443CF">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r>
                              <w:rPr>
                                <w:rFonts w:ascii="Cambria Math" w:hAnsi="Cambria Math"/>
                                <w:sz w:val="16"/>
                                <w:szCs w:val="16"/>
                              </w:rPr>
                              <m:t>m</m:t>
                            </m:r>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v:textbox>
                </v:shape>
                <v:shape id="Text Box 20" o:spid="_x0000_s1065" type="#_x0000_t202" style="position:absolute;left:26342;top:6382;width:14138;height:2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09DDCA8D" w14:textId="77777777" w:rsidR="00E443CF" w:rsidRPr="00AC26FB" w:rsidRDefault="00E443CF" w:rsidP="00E443CF">
                        <w:pPr>
                          <w:rPr>
                            <w:sz w:val="16"/>
                            <w:szCs w:val="16"/>
                          </w:rPr>
                        </w:pPr>
                        <m:oMathPara>
                          <m:oMath>
                            <m:sSub>
                              <m:sSubPr>
                                <m:ctrlPr>
                                  <w:rPr>
                                    <w:rFonts w:ascii="Cambria Math" w:eastAsiaTheme="minorEastAsia" w:hAnsi="Cambria Math"/>
                                    <w:i/>
                                    <w:sz w:val="16"/>
                                    <w:szCs w:val="16"/>
                                  </w:rPr>
                                </m:ctrlPr>
                              </m:sSubPr>
                              <m:e>
                                <m:r>
                                  <w:rPr>
                                    <w:rFonts w:ascii="Cambria Math" w:eastAsiaTheme="minorEastAsia" w:hAnsi="Cambria Math"/>
                                    <w:sz w:val="16"/>
                                    <w:szCs w:val="16"/>
                                  </w:rPr>
                                  <m:t>w</m:t>
                                </m:r>
                              </m:e>
                              <m:sub>
                                <m:r>
                                  <w:rPr>
                                    <w:rFonts w:ascii="Cambria Math" w:eastAsiaTheme="minorEastAsia" w:hAnsi="Cambria Math"/>
                                    <w:sz w:val="16"/>
                                    <w:szCs w:val="16"/>
                                  </w:rPr>
                                  <m:t>l</m:t>
                                </m:r>
                              </m:sub>
                            </m:sSub>
                            <m:d>
                              <m:dPr>
                                <m:ctrlPr>
                                  <w:rPr>
                                    <w:rFonts w:ascii="Cambria Math" w:eastAsiaTheme="minorEastAsia" w:hAnsi="Cambria Math"/>
                                    <w:i/>
                                    <w:sz w:val="16"/>
                                    <w:szCs w:val="16"/>
                                  </w:rPr>
                                </m:ctrlPr>
                              </m:dPr>
                              <m:e>
                                <m:r>
                                  <w:rPr>
                                    <w:rFonts w:ascii="Cambria Math" w:eastAsiaTheme="minorEastAsia" w:hAnsi="Cambria Math"/>
                                    <w:sz w:val="16"/>
                                    <w:szCs w:val="16"/>
                                  </w:rPr>
                                  <m:t>m</m:t>
                                </m:r>
                              </m:e>
                            </m:d>
                            <m:r>
                              <w:rPr>
                                <w:rFonts w:ascii="Cambria Math" w:eastAsiaTheme="minorEastAsia" w:hAnsi="Cambria Math"/>
                                <w:sz w:val="16"/>
                                <w:szCs w:val="16"/>
                              </w:rPr>
                              <m:t>,l=0,…,L-1</m:t>
                            </m:r>
                          </m:oMath>
                        </m:oMathPara>
                      </w:p>
                    </w:txbxContent>
                  </v:textbox>
                </v:shape>
                <v:rect id="Rectangle 22" o:spid="_x0000_s1066" style="position:absolute;left:38396;top:2906;width:5912;height:7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" fillcolor="#deeaf6 [664]" strokecolor="#1f3763 [1604]" strokeweight="1pt">
                  <v:textbox>
                    <w:txbxContent>
                      <w:p w14:paraId="2FF879A6" w14:textId="77777777" w:rsidR="00E443CF" w:rsidRPr="00347C15" w:rsidRDefault="00E443CF" w:rsidP="00E443CF">
                        <w:pPr>
                          <w:pStyle w:val="NormalWeb"/>
                          <w:spacing w:before="0" w:beforeAutospacing="0" w:after="160" w:afterAutospacing="0" w:line="256" w:lineRule="auto"/>
                          <w:jc w:val="center"/>
                          <w:rPr>
                            <w:sz w:val="18"/>
                          </w:rPr>
                        </w:pPr>
                        <w:r w:rsidRPr="00347C15">
                          <w:rPr>
                            <w:color w:val="000000"/>
                            <w:sz w:val="16"/>
                            <w:szCs w:val="22"/>
                          </w:rPr>
                          <w:t>combinor</w:t>
                        </w:r>
                      </w:p>
                    </w:txbxContent>
                  </v:textbox>
                </v:rect>
                <v:shape id="Straight Arrow Connector 23" o:spid="_x0000_s1067" type="#_x0000_t32" style="position:absolute;left:44391;top:6476;width:39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" strokecolor="#4472c4 [3204]" strokeweight=".5pt">
                  <v:stroke endarrow="block" joinstyle="miter"/>
                </v:shape>
                <v:shape id="Text Box 29" o:spid="_x0000_s1068" type="#_x0000_t202" style="position:absolute;left:43902;top:3546;width:15534;height:4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70C1134A" w14:textId="77777777" w:rsidR="00E443CF" w:rsidRPr="00A4737C" w:rsidRDefault="00E443CF" w:rsidP="00E443CF">
                        <w:pPr>
                          <w:pStyle w:val="NormalWeb"/>
                          <w:spacing w:before="0" w:beforeAutospacing="0" w:after="160" w:afterAutospacing="0" w:line="256" w:lineRule="auto"/>
                          <w:rPr>
                            <w:sz w:val="16"/>
                            <w:szCs w:val="14"/>
                          </w:rPr>
                        </w:pPr>
                        <m:oMathPara>
                          <m:oMathParaPr>
                            <m:jc m:val="left"/>
                          </m:oMathParaPr>
                          <m:oMath>
                            <m:sSub>
                              <m:sSubPr>
                                <m:ctrlPr>
                                  <w:rPr>
                                    <w:rFonts w:ascii="Cambria Math" w:hAnsi="Cambria Math"/>
                                    <w:b/>
                                    <w:i/>
                                    <w:sz w:val="18"/>
                                    <w:szCs w:val="16"/>
                                  </w:rPr>
                                </m:ctrlPr>
                              </m:sSubPr>
                              <m:e>
                                <m:r>
                                  <m:rPr>
                                    <m:nor/>
                                  </m:rPr>
                                  <w:rPr>
                                    <w:b/>
                                    <w:sz w:val="18"/>
                                    <w:szCs w:val="16"/>
                                  </w:rPr>
                                  <m:t>r</m:t>
                                </m:r>
                              </m:e>
                              <m:sub>
                                <m:r>
                                  <w:rPr>
                                    <w:rFonts w:ascii="Cambria Math" w:hAnsi="Cambria Math"/>
                                    <w:sz w:val="18"/>
                                    <w:szCs w:val="16"/>
                                  </w:rPr>
                                  <m:t>l</m:t>
                                </m:r>
                              </m:sub>
                            </m:sSub>
                            <m:r>
                              <m:rPr>
                                <m:nor/>
                              </m:rPr>
                              <w:rPr>
                                <w:sz w:val="18"/>
                                <w:szCs w:val="16"/>
                              </w:rPr>
                              <m:t>(</m:t>
                            </m:r>
                            <m:r>
                              <w:rPr>
                                <w:rFonts w:ascii="Cambria Math" w:eastAsiaTheme="minorHAnsi" w:hAnsi="Cambria Math"/>
                                <w:sz w:val="18"/>
                                <w:szCs w:val="16"/>
                              </w:rPr>
                              <m:t>m</m:t>
                            </m:r>
                            <m:r>
                              <m:rPr>
                                <m:nor/>
                              </m:rPr>
                              <w:rPr>
                                <w:sz w:val="18"/>
                                <w:szCs w:val="16"/>
                              </w:rPr>
                              <m:t>)</m:t>
                            </m:r>
                            <m:sSub>
                              <m:sSubPr>
                                <m:ctrlPr>
                                  <w:rPr>
                                    <w:rFonts w:ascii="Cambria Math" w:hAnsi="Cambria Math"/>
                                    <w:i/>
                                    <w:iCs/>
                                    <w:sz w:val="16"/>
                                    <w:szCs w:val="14"/>
                                  </w:rPr>
                                </m:ctrlPr>
                              </m:sSubPr>
                              <m:e>
                                <m:r>
                                  <w:rPr>
                                    <w:rFonts w:ascii="Cambria Math" w:eastAsia="Times New Roman" w:hAnsi="Cambria Math"/>
                                    <w:sz w:val="16"/>
                                    <w:szCs w:val="14"/>
                                  </w:rPr>
                                  <m:t>w</m:t>
                                </m:r>
                              </m:e>
                              <m:sub>
                                <m:r>
                                  <w:rPr>
                                    <w:rFonts w:ascii="Cambria Math" w:eastAsia="Times New Roman" w:hAnsi="Cambria Math"/>
                                    <w:sz w:val="16"/>
                                    <w:szCs w:val="14"/>
                                  </w:rPr>
                                  <m:t>l</m:t>
                                </m:r>
                              </m:sub>
                            </m:sSub>
                            <m:d>
                              <m:dPr>
                                <m:ctrlPr>
                                  <w:rPr>
                                    <w:rFonts w:ascii="Cambria Math" w:hAnsi="Cambria Math"/>
                                    <w:i/>
                                    <w:iCs/>
                                    <w:sz w:val="16"/>
                                    <w:szCs w:val="14"/>
                                  </w:rPr>
                                </m:ctrlPr>
                              </m:dPr>
                              <m:e>
                                <m:r>
                                  <w:rPr>
                                    <w:rFonts w:ascii="Cambria Math" w:hAnsi="Cambria Math"/>
                                    <w:sz w:val="16"/>
                                    <w:szCs w:val="14"/>
                                  </w:rPr>
                                  <m:t>m</m:t>
                                </m:r>
                              </m:e>
                            </m:d>
                            <m:r>
                              <w:rPr>
                                <w:rFonts w:ascii="Cambria Math" w:eastAsia="Times New Roman" w:hAnsi="Cambria Math"/>
                                <w:sz w:val="16"/>
                                <w:szCs w:val="14"/>
                              </w:rPr>
                              <m:t>,l=0,…,L-1</m:t>
                            </m:r>
                          </m:oMath>
                        </m:oMathPara>
                      </w:p>
                    </w:txbxContent>
                  </v:textbox>
                </v:shape>
                <v:shape id="Text Box 25" o:spid="_x0000_s1069" type="#_x0000_t202" style="position:absolute;left:11372;top:10395;width:7716;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414A583F" w14:textId="77777777" w:rsidR="00E443CF" w:rsidRDefault="00E443CF" w:rsidP="00E443CF">
                        <w:r>
                          <w:t>Time index</w:t>
                        </w:r>
                      </w:p>
                    </w:txbxContent>
                  </v:textbox>
                </v:shape>
                <v:shape id="Text Box 74" o:spid="_x0000_s1070" type="#_x0000_t202" style="position:absolute;left:13447;width:11030;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0E55999A" w14:textId="77777777" w:rsidR="00E443CF" w:rsidRDefault="00E443CF" w:rsidP="00E443CF">
                        <w:pPr>
                          <w:pStyle w:val="NormalWeb"/>
                          <w:spacing w:before="0" w:beforeAutospacing="0" w:after="160" w:afterAutospacing="0" w:line="256" w:lineRule="auto"/>
                        </w:pPr>
                        <w:r>
                          <w:rPr>
                            <w:rFonts w:ascii="Calibri" w:hAnsi="Calibri"/>
                            <w:sz w:val="22"/>
                            <w:szCs w:val="22"/>
                          </w:rPr>
                          <w:t>frequency index</w:t>
                        </w:r>
                      </w:p>
                    </w:txbxContent>
                  </v:textbox>
                </v:shape>
                <v:shape id="Straight Arrow Connector 27" o:spid="_x0000_s1071" type="#_x0000_t32" style="position:absolute;left:7055;top:8365;width:42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" strokecolor="#4472c4 [3204]" strokeweight=".5pt">
                  <v:stroke endarrow="block" joinstyle="miter"/>
                </v:shape>
                <v:shape id="Text Box 4" o:spid="_x0000_s1072" type="#_x0000_t202" style="position:absolute;top:6699;width:12065;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14:paraId="604F12B9" w14:textId="77777777" w:rsidR="00E443CF" w:rsidRPr="00D518BC" w:rsidRDefault="00E443CF"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v:textbox>
                </v:shape>
                <w10:wrap type="topAndBottom" anchorx="margin"/>
              </v:group>
            </w:pict>
          </mc:Fallback>
        </mc:AlternateContent>
      </w:r>
      <w:r>
        <w:rPr>
          <w:rFonts w:eastAsiaTheme="minorEastAsia"/>
        </w:rPr>
        <w:t>This is similar in spirit to NR 5G PUCCH format 0, although generalized to different sequences providing potentially lower PAPR</w:t>
      </w:r>
      <w:r w:rsidR="004A1BFC">
        <w:rPr>
          <w:rFonts w:eastAsiaTheme="minorEastAsia"/>
        </w:rPr>
        <w:t xml:space="preserve"> and providing the means for extending the transmission over multiple symbols</w:t>
      </w:r>
      <w:r>
        <w:rPr>
          <w:rFonts w:eastAsiaTheme="minorEastAsia"/>
        </w:rPr>
        <w:t xml:space="preserve">. Furthermore, the concatenation with a structure signal code provides a means to increase the number of payload bits compared to NR 5G PUCCH format 0. The overall code structure is shown in Figure 3 where the </w:t>
      </w:r>
      <m:oMath>
        <m:r>
          <w:rPr>
            <w:rFonts w:ascii="Cambria Math" w:eastAsiaTheme="minorEastAsia" w:hAnsi="Cambria Math"/>
          </w:rPr>
          <m:t>B</m:t>
        </m:r>
      </m:oMath>
      <w:r>
        <w:rPr>
          <w:rFonts w:eastAsiaTheme="minorEastAsia"/>
        </w:rPr>
        <w:t xml:space="preserve"> bits are </w:t>
      </w:r>
      <w:r w:rsidRPr="004A1BFC">
        <w:rPr>
          <w:rFonts w:eastAsiaTheme="minorEastAsia"/>
          <w:i/>
        </w:rPr>
        <w:t>optionally</w:t>
      </w:r>
      <w:r>
        <w:rPr>
          <w:rFonts w:eastAsiaTheme="minorEastAsia"/>
        </w:rPr>
        <w:t xml:space="preserve"> split into two components of size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such that </w:t>
      </w:r>
      <m:oMath>
        <m:r>
          <w:rPr>
            <w:rFonts w:ascii="Cambria Math" w:eastAsiaTheme="minorEastAsia" w:hAnsi="Cambria Math"/>
          </w:rPr>
          <m:t>B=</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The overall bitstream is used as input to a low peak-to-average power ratio (PAPR) frequency-domain sequence selection procedure and a time-domain overlay signal-space code. The partition of the input bitstream is meant to provide </w:t>
      </w:r>
      <w:r w:rsidR="004A1BFC">
        <w:rPr>
          <w:rFonts w:eastAsiaTheme="minorEastAsia"/>
        </w:rPr>
        <w:t xml:space="preserve">the possibility for </w:t>
      </w:r>
      <w:r>
        <w:rPr>
          <w:rFonts w:eastAsiaTheme="minorEastAsia"/>
        </w:rPr>
        <w:t xml:space="preserve">two levels of error protection, whereby the decoding process for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 xml:space="preserve"> </m:t>
        </m:r>
      </m:oMath>
      <w:r>
        <w:rPr>
          <w:rFonts w:eastAsiaTheme="minorEastAsia"/>
        </w:rPr>
        <w:t xml:space="preserve"> bits has a lower error probability than the decoding process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bits.</w:t>
      </w:r>
      <w:r>
        <w:rPr>
          <w:noProof/>
        </w:rPr>
        <mc:AlternateContent>
          <mc:Choice Requires="wps">
            <w:drawing>
              <wp:anchor distT="0" distB="0" distL="114300" distR="114300" simplePos="0" relativeHeight="251659264" behindDoc="0" locked="0" layoutInCell="1" allowOverlap="1" wp14:anchorId="645790A7" wp14:editId="0E55475D">
                <wp:simplePos x="0" y="0"/>
                <wp:positionH relativeFrom="column">
                  <wp:posOffset>0</wp:posOffset>
                </wp:positionH>
                <wp:positionV relativeFrom="paragraph">
                  <wp:posOffset>1948180</wp:posOffset>
                </wp:positionV>
                <wp:extent cx="5486400" cy="306000"/>
                <wp:effectExtent l="0" t="0" r="0" b="0"/>
                <wp:wrapTopAndBottom/>
                <wp:docPr id="30" name="Text Box 30"/>
                <wp:cNvGraphicFramePr/>
                <a:graphic xmlns:a="http://schemas.openxmlformats.org/drawingml/2006/main">
                  <a:graphicData uri="http://schemas.microsoft.com/office/word/2010/wordprocessingShape">
                    <wps:wsp>
                      <wps:cNvSpPr txBox="1"/>
                      <wps:spPr>
                        <a:xfrm>
                          <a:off x="0" y="0"/>
                          <a:ext cx="5486400" cy="306000"/>
                        </a:xfrm>
                        <a:prstGeom prst="rect">
                          <a:avLst/>
                        </a:prstGeom>
                        <a:solidFill>
                          <a:prstClr val="white"/>
                        </a:solidFill>
                        <a:ln>
                          <a:noFill/>
                        </a:ln>
                      </wps:spPr>
                      <wps:txbx>
                        <w:txbxContent>
                          <w:p w14:paraId="6FB75095" w14:textId="18CA0121" w:rsidR="00E443CF" w:rsidRPr="00FB1A19" w:rsidRDefault="00E443CF" w:rsidP="00E443CF">
                            <w:pPr>
                              <w:pStyle w:val="Caption"/>
                              <w:rPr>
                                <w:rFonts w:eastAsiaTheme="minorHAnsi"/>
                                <w:lang w:val="en-US"/>
                              </w:rPr>
                            </w:pPr>
                            <w:r w:rsidRPr="00FB1A19">
                              <w:rPr>
                                <w:lang w:val="en-US"/>
                              </w:rPr>
                              <w:t xml:space="preserve">Figure </w:t>
                            </w:r>
                            <w:r>
                              <w:fldChar w:fldCharType="begin"/>
                            </w:r>
                            <w:r w:rsidRPr="00FB1A19">
                              <w:rPr>
                                <w:lang w:val="en-US"/>
                              </w:rPr>
                              <w:instrText xml:space="preserve"> SEQ Figure \* ARABIC </w:instrText>
                            </w:r>
                            <w:r>
                              <w:fldChar w:fldCharType="separate"/>
                            </w:r>
                            <w:r w:rsidR="00802D52">
                              <w:rPr>
                                <w:noProof/>
                                <w:lang w:val="en-US"/>
                              </w:rPr>
                              <w:t>3</w:t>
                            </w:r>
                            <w:r>
                              <w:fldChar w:fldCharType="end"/>
                            </w:r>
                            <w:r w:rsidRPr="00FB1A19">
                              <w:rPr>
                                <w:lang w:val="en-US"/>
                              </w:rPr>
                              <w:t>: Low-PAPR Concatenated Coding Scheme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45790A7" id="Text Box 30" o:spid="_x0000_s1073" type="#_x0000_t202" style="position:absolute;left:0;text-align:left;margin-left:0;margin-top:153.4pt;width:6in;height:24.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" stroked="f">
                <v:textbox style="mso-fit-shape-to-text:t" inset="0,0,0,0">
                  <w:txbxContent>
                    <w:p w14:paraId="6FB75095" w14:textId="18CA0121" w:rsidR="00E443CF" w:rsidRPr="00FB1A19" w:rsidRDefault="00E443CF" w:rsidP="00E443CF">
                      <w:pPr>
                        <w:pStyle w:val="Caption"/>
                        <w:rPr>
                          <w:rFonts w:eastAsiaTheme="minorHAnsi"/>
                          <w:lang w:val="en-US"/>
                        </w:rPr>
                      </w:pPr>
                      <w:r w:rsidRPr="00FB1A19">
                        <w:rPr>
                          <w:lang w:val="en-US"/>
                        </w:rPr>
                        <w:t xml:space="preserve">Figure </w:t>
                      </w:r>
                      <w:r>
                        <w:fldChar w:fldCharType="begin"/>
                      </w:r>
                      <w:r w:rsidRPr="00FB1A19">
                        <w:rPr>
                          <w:lang w:val="en-US"/>
                        </w:rPr>
                        <w:instrText xml:space="preserve"> SEQ Figure \* ARABIC </w:instrText>
                      </w:r>
                      <w:r>
                        <w:fldChar w:fldCharType="separate"/>
                      </w:r>
                      <w:r w:rsidR="00802D52">
                        <w:rPr>
                          <w:noProof/>
                          <w:lang w:val="en-US"/>
                        </w:rPr>
                        <w:t>3</w:t>
                      </w:r>
                      <w:r>
                        <w:fldChar w:fldCharType="end"/>
                      </w:r>
                      <w:r w:rsidRPr="00FB1A19">
                        <w:rPr>
                          <w:lang w:val="en-US"/>
                        </w:rPr>
                        <w:t>: Low-PAPR Concatenated Coding Scheme</w:t>
                      </w:r>
                    </w:p>
                  </w:txbxContent>
                </v:textbox>
                <w10:wrap type="topAndBottom"/>
              </v:shape>
            </w:pict>
          </mc:Fallback>
        </mc:AlternateContent>
      </w:r>
      <w:r>
        <w:rPr>
          <w:rFonts w:eastAsiaTheme="minorEastAsia"/>
        </w:rPr>
        <w:t xml:space="preserve"> The sequence of </w:t>
      </w:r>
      <m:oMath>
        <m:r>
          <w:rPr>
            <w:rFonts w:ascii="Cambria Math" w:eastAsiaTheme="minorEastAsia" w:hAnsi="Cambria Math"/>
          </w:rPr>
          <m:t xml:space="preserve">L </m:t>
        </m:r>
      </m:oMath>
      <w:r>
        <w:rPr>
          <w:rFonts w:eastAsiaTheme="minorEastAsia"/>
        </w:rPr>
        <w:t xml:space="preserve">low-PAPR vectors are used to signal in the </w:t>
      </w:r>
      <m:oMath>
        <m:r>
          <w:rPr>
            <w:rFonts w:ascii="Cambria Math" w:eastAsiaTheme="minorEastAsia" w:hAnsi="Cambria Math"/>
          </w:rPr>
          <m:t>K</m:t>
        </m:r>
      </m:oMath>
      <w:r>
        <w:rPr>
          <w:rFonts w:eastAsiaTheme="minorEastAsia"/>
        </w:rPr>
        <w:t xml:space="preserve"> PRBs and </w:t>
      </w:r>
      <m:oMath>
        <m:r>
          <w:rPr>
            <w:rFonts w:ascii="Cambria Math" w:eastAsiaTheme="minorEastAsia" w:hAnsi="Cambria Math"/>
          </w:rPr>
          <m:t xml:space="preserve">L </m:t>
        </m:r>
      </m:oMath>
      <w:r>
        <w:rPr>
          <w:rFonts w:eastAsiaTheme="minorEastAsia"/>
        </w:rPr>
        <w:t>symbols potentially across multiple time slots. The sequence of low-PAPR vectors should include randomization of the resource elements both in the form of using different vectors in each symbol and also using different frequency positions if the vectors have less non-zero elements than the total number of dimensions.</w:t>
      </w:r>
    </w:p>
    <w:p w14:paraId="62518556" w14:textId="77777777" w:rsidR="00E443CF" w:rsidRDefault="00E443CF" w:rsidP="00E443CF">
      <w:pPr>
        <w:jc w:val="both"/>
        <w:rPr>
          <w:rFonts w:eastAsiaTheme="minorEastAsia"/>
        </w:rPr>
      </w:pPr>
      <w:r>
        <w:rPr>
          <w:rFonts w:eastAsiaTheme="minorEastAsia"/>
        </w:rPr>
        <w:t xml:space="preserve">The sequence of </w:t>
      </w:r>
      <m:oMath>
        <m:r>
          <w:rPr>
            <w:rFonts w:ascii="Cambria Math" w:eastAsiaTheme="minorEastAsia" w:hAnsi="Cambria Math"/>
          </w:rPr>
          <m:t>L</m:t>
        </m:r>
      </m:oMath>
      <w:r>
        <w:rPr>
          <w:rFonts w:eastAsiaTheme="minorEastAsia"/>
        </w:rPr>
        <w:t xml:space="preserve"> vectors are multiplied by an outer code sequence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r>
          <w:rPr>
            <w:rFonts w:ascii="Cambria Math" w:eastAsiaTheme="minorEastAsia" w:hAnsi="Cambria Math"/>
          </w:rPr>
          <m:t>(m)</m:t>
        </m:r>
      </m:oMath>
      <w:r>
        <w:rPr>
          <w:rFonts w:eastAsiaTheme="minorEastAsia"/>
          <w:i/>
        </w:rPr>
        <w:t xml:space="preserve"> </w:t>
      </w:r>
      <w:r w:rsidRPr="0095420D">
        <w:rPr>
          <w:rFonts w:eastAsiaTheme="minorEastAsia"/>
        </w:rPr>
        <w:t>with</w:t>
      </w:r>
      <w:r>
        <w:rPr>
          <w:rFonts w:eastAsiaTheme="minorEastAsia"/>
          <w:i/>
        </w:rPr>
        <w:t xml:space="preserve"> </w:t>
      </w:r>
      <m:oMath>
        <m:d>
          <m:dPr>
            <m:begChr m:val="|"/>
            <m:endChr m:val="|"/>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r>
              <w:rPr>
                <w:rFonts w:ascii="Cambria Math" w:eastAsiaTheme="minorEastAsia" w:hAnsi="Cambria Math"/>
              </w:rPr>
              <m:t xml:space="preserve">(m) </m:t>
            </m:r>
          </m:e>
        </m:d>
        <m:r>
          <w:rPr>
            <w:rFonts w:ascii="Cambria Math" w:hAnsi="Cambria Math"/>
          </w:rPr>
          <m:t>=1  ∀l,m</m:t>
        </m:r>
      </m:oMath>
      <w:r>
        <w:rPr>
          <w:rFonts w:eastAsiaTheme="minorEastAsia"/>
          <w:i/>
        </w:rPr>
        <w:t xml:space="preserve"> </w:t>
      </w:r>
      <w:r>
        <w:rPr>
          <w:rFonts w:eastAsiaTheme="minorEastAsia"/>
        </w:rPr>
        <w:t xml:space="preserve">to yield the overall coded sequence as </w:t>
      </w:r>
      <m:oMath>
        <m:sSub>
          <m:sSubPr>
            <m:ctrlPr>
              <w:rPr>
                <w:rFonts w:ascii="Cambria Math" w:hAnsi="Cambria Math"/>
                <w:i/>
              </w:rPr>
            </m:ctrlPr>
          </m:sSubPr>
          <m:e>
            <m:r>
              <w:rPr>
                <w:rFonts w:ascii="Cambria Math" w:hAnsi="Cambria Math"/>
              </w:rPr>
              <m:t>x</m:t>
            </m:r>
          </m:e>
          <m:sub>
            <m:r>
              <w:rPr>
                <w:rFonts w:ascii="Cambria Math" w:hAnsi="Cambria Math"/>
              </w:rPr>
              <m:t>k,l</m:t>
            </m:r>
          </m:sub>
        </m:sSub>
        <m:r>
          <m:rPr>
            <m:nor/>
          </m:rPr>
          <m:t>(</m:t>
        </m:r>
        <m:r>
          <m:rPr>
            <m:nor/>
          </m:rPr>
          <w:rPr>
            <w:i/>
          </w:rPr>
          <m:t>m)</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k,l</m:t>
            </m:r>
          </m:sub>
        </m:sSub>
        <m:r>
          <m:rPr>
            <m:nor/>
          </m:rPr>
          <m:t>(</m:t>
        </m:r>
        <m:r>
          <m:rPr>
            <m:nor/>
          </m:rPr>
          <w:rPr>
            <w:i/>
          </w:rPr>
          <m:t>m)</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d>
          <m:dPr>
            <m:ctrlPr>
              <w:rPr>
                <w:rFonts w:ascii="Cambria Math" w:eastAsiaTheme="minorEastAsia" w:hAnsi="Cambria Math"/>
                <w:i/>
              </w:rPr>
            </m:ctrlPr>
          </m:dPr>
          <m:e>
            <m:r>
              <w:rPr>
                <w:rFonts w:ascii="Cambria Math" w:eastAsiaTheme="minorEastAsia" w:hAnsi="Cambria Math"/>
              </w:rPr>
              <m:t>m</m:t>
            </m:r>
          </m:e>
        </m:d>
      </m:oMath>
      <w:r>
        <w:rPr>
          <w:rFonts w:eastAsiaTheme="minorEastAsia"/>
        </w:rPr>
        <w:t xml:space="preserve"> for each symbol and resource element. </w:t>
      </w:r>
    </w:p>
    <w:p w14:paraId="6C751A11" w14:textId="77777777" w:rsidR="00E443CF" w:rsidRPr="000572A8" w:rsidRDefault="00E443CF" w:rsidP="00FC3AE7">
      <w:pPr>
        <w:pStyle w:val="Heading2"/>
      </w:pPr>
      <w:r w:rsidRPr="000572A8">
        <w:t>Sequence Selection</w:t>
      </w:r>
    </w:p>
    <w:p w14:paraId="40FB69A3" w14:textId="5D61431E" w:rsidR="00E443CF" w:rsidRDefault="00E443CF" w:rsidP="004A1BFC">
      <w:pPr>
        <w:jc w:val="both"/>
      </w:pPr>
      <w:r>
        <w:rPr>
          <w:rFonts w:eastAsiaTheme="minorEastAsia"/>
        </w:rPr>
        <w:t xml:space="preserve">The vectors </w:t>
      </w:r>
      <m:oMath>
        <m:sSub>
          <m:sSubPr>
            <m:ctrlPr>
              <w:rPr>
                <w:rFonts w:ascii="Cambria Math" w:hAnsi="Cambria Math"/>
                <w:b/>
                <w:i/>
              </w:rPr>
            </m:ctrlPr>
          </m:sSubPr>
          <m:e>
            <m:r>
              <m:rPr>
                <m:nor/>
              </m:rPr>
              <w:rPr>
                <w:rFonts w:ascii="Cambria Math" w:hAnsi="Cambria Math"/>
                <w:b/>
              </w:rPr>
              <m:t>r</m:t>
            </m:r>
          </m:e>
          <m:sub>
            <m:r>
              <w:rPr>
                <w:rFonts w:ascii="Cambria Math" w:hAnsi="Cambria Math"/>
              </w:rPr>
              <m:t>l</m:t>
            </m:r>
          </m:sub>
        </m:sSub>
        <m:r>
          <m:rPr>
            <m:nor/>
          </m:rPr>
          <w:rPr>
            <w:rFonts w:ascii="Cambria Math" w:hAnsi="Cambria Math"/>
          </w:rPr>
          <m:t>(</m:t>
        </m:r>
        <m:r>
          <m:rPr>
            <m:nor/>
          </m:rPr>
          <w:rPr>
            <w:rFonts w:ascii="Cambria Math" w:hAnsi="Cambria Math"/>
            <w:i/>
          </w:rPr>
          <m:t>m</m:t>
        </m:r>
        <m:r>
          <m:rPr>
            <m:nor/>
          </m:rPr>
          <w:rPr>
            <w:rFonts w:ascii="Cambria Math" w:hAnsi="Cambria Math"/>
          </w:rPr>
          <m:t>)</m:t>
        </m:r>
      </m:oMath>
      <w:r>
        <w:rPr>
          <w:rFonts w:eastAsiaTheme="minorEastAsia"/>
        </w:rPr>
        <w:t xml:space="preserve"> are firstly designed so that they minimize the peak-to-average power ratio of the resulting time waveform after OFDM modulation</w:t>
      </w:r>
    </w:p>
    <w:p w14:paraId="08107799" w14:textId="274CE695" w:rsidR="00E443CF" w:rsidRDefault="00E443CF" w:rsidP="00E443CF">
      <w:pPr>
        <w:jc w:val="both"/>
        <w:rPr>
          <w:rFonts w:eastAsiaTheme="minorEastAsia"/>
        </w:rPr>
      </w:pPr>
      <w:r>
        <w:t xml:space="preserve">The second criterion for choosing the low-PAPR vectors is to limit the number of non-zero elements in order to both minimize complexity in the detection of the overall code sequence </w:t>
      </w:r>
      <m:oMath>
        <m:r>
          <m:rPr>
            <m:nor/>
          </m:rPr>
          <w:rPr>
            <w:rFonts w:ascii="Cambria Math" w:hAnsi="Cambria Math"/>
            <w:b/>
          </w:rPr>
          <m:t>x</m:t>
        </m:r>
        <m:r>
          <m:rPr>
            <m:nor/>
          </m:rPr>
          <w:rPr>
            <w:rFonts w:ascii="Cambria Math" w:hAnsi="Cambria Math"/>
          </w:rPr>
          <m:t>(</m:t>
        </m:r>
        <m:r>
          <m:rPr>
            <m:nor/>
          </m:rPr>
          <w:rPr>
            <w:rFonts w:ascii="Cambria Math" w:hAnsi="Cambria Math"/>
            <w:i/>
          </w:rPr>
          <m:t>m</m:t>
        </m:r>
        <m:r>
          <m:rPr>
            <m:nor/>
          </m:rPr>
          <w:rPr>
            <w:rFonts w:ascii="Cambria Math" w:hAnsi="Cambria Math"/>
          </w:rPr>
          <m:t>)</m:t>
        </m:r>
      </m:oMath>
      <w:r>
        <w:rPr>
          <w:rFonts w:eastAsiaTheme="minorEastAsia"/>
        </w:rPr>
        <w:t xml:space="preserve"> and also to mitigate the effects of multipath propagation. In the 3GPP specification 38.211, sequences of length 6,12,18 and 24 are proposed using vectors with elements in the quaternary set (QPSK modulation), </w:t>
      </w:r>
      <m:oMath>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jπq/4</m:t>
            </m:r>
          </m:sup>
        </m:sSup>
        <m:r>
          <w:rPr>
            <w:rFonts w:ascii="Cambria Math" w:eastAsiaTheme="minorEastAsia" w:hAnsi="Cambria Math"/>
          </w:rPr>
          <m:t>,q=-3,-1,1,3</m:t>
        </m:r>
      </m:oMath>
      <w:r>
        <w:rPr>
          <w:rFonts w:eastAsiaTheme="minorEastAsia"/>
        </w:rPr>
        <w:t>.  The 3GPP sequences are au</w:t>
      </w:r>
      <w:r w:rsidR="00876966">
        <w:rPr>
          <w:rFonts w:eastAsiaTheme="minorEastAsia"/>
        </w:rPr>
        <w:t>gmented in the current proposal</w:t>
      </w:r>
      <w:r>
        <w:rPr>
          <w:rFonts w:eastAsiaTheme="minorEastAsia"/>
        </w:rPr>
        <w:t xml:space="preserve"> to include new minimum PAPR sequences of length 3 and 6 in an 8-ary set, </w:t>
      </w:r>
      <m:oMath>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jπq/4</m:t>
            </m:r>
          </m:sup>
        </m:sSup>
        <m:r>
          <w:rPr>
            <w:rFonts w:ascii="Cambria Math" w:eastAsiaTheme="minorEastAsia" w:hAnsi="Cambria Math"/>
          </w:rPr>
          <m:t>,q=</m:t>
        </m:r>
        <m:r>
          <w:rPr>
            <w:rFonts w:ascii="Cambria Math" w:eastAsiaTheme="minorEastAsia" w:hAnsi="Cambria Math"/>
          </w:rPr>
          <w:lastRenderedPageBreak/>
          <m:t>0,1,2,3,4,5,6,7</m:t>
        </m:r>
      </m:oMath>
      <w:r>
        <w:rPr>
          <w:rFonts w:eastAsiaTheme="minorEastAsia"/>
        </w:rPr>
        <w:t xml:space="preserve">, shown respectively in Tables 1 and 2. No two sequences in the tables are cyclic shifts of each other when transformed by inverse discrete Fourier transforms of order 3 (Table 1) and 6 (Table 2). The length 6 sequences have </w:t>
      </w:r>
      <w:r w:rsidR="00876966">
        <w:rPr>
          <w:rFonts w:eastAsiaTheme="minorEastAsia"/>
        </w:rPr>
        <w:t>identical and lesser or equal</w:t>
      </w:r>
      <w:r>
        <w:rPr>
          <w:rFonts w:eastAsiaTheme="minorEastAsia"/>
        </w:rPr>
        <w:t xml:space="preserve"> PAPR than the 3GPP sequences (</w:t>
      </w:r>
      <w:r w:rsidRPr="0045348E">
        <w:rPr>
          <w:rFonts w:eastAsiaTheme="minorEastAsia"/>
        </w:rPr>
        <w:t>Table 5.2.2.2-1  in 38.211</w:t>
      </w:r>
      <w:r>
        <w:rPr>
          <w:b/>
          <w:bCs/>
        </w:rPr>
        <w:t>)</w:t>
      </w:r>
      <w:r>
        <w:rPr>
          <w:rFonts w:eastAsiaTheme="minorEastAsia"/>
        </w:rPr>
        <w:t xml:space="preserve"> </w:t>
      </w:r>
      <w:r w:rsidR="00876966">
        <w:rPr>
          <w:rFonts w:eastAsiaTheme="minorEastAsia"/>
        </w:rPr>
        <w:t>which do not all have the same PAPR</w:t>
      </w:r>
      <w:r>
        <w:rPr>
          <w:rFonts w:eastAsiaTheme="minorEastAsia"/>
        </w:rPr>
        <w:t xml:space="preserve">. We also consider the simplest case where the elements of </w:t>
      </w:r>
      <m:oMath>
        <m:sSub>
          <m:sSubPr>
            <m:ctrlPr>
              <w:rPr>
                <w:rFonts w:ascii="Cambria Math" w:hAnsi="Cambria Math"/>
                <w:b/>
                <w:i/>
              </w:rPr>
            </m:ctrlPr>
          </m:sSubPr>
          <m:e>
            <m:r>
              <m:rPr>
                <m:nor/>
              </m:rPr>
              <w:rPr>
                <w:rFonts w:ascii="Cambria Math" w:hAnsi="Cambria Math"/>
                <w:b/>
              </w:rPr>
              <m:t>r</m:t>
            </m:r>
          </m:e>
          <m:sub>
            <m:r>
              <w:rPr>
                <w:rFonts w:ascii="Cambria Math" w:hAnsi="Cambria Math"/>
              </w:rPr>
              <m:t>l</m:t>
            </m:r>
          </m:sub>
        </m:sSub>
        <m:r>
          <m:rPr>
            <m:nor/>
          </m:rPr>
          <w:rPr>
            <w:rFonts w:ascii="Cambria Math" w:hAnsi="Cambria Math"/>
          </w:rPr>
          <m:t>(</m:t>
        </m:r>
        <m:r>
          <m:rPr>
            <m:nor/>
          </m:rPr>
          <w:rPr>
            <w:rFonts w:ascii="Cambria Math" w:hAnsi="Cambria Math"/>
            <w:i/>
          </w:rPr>
          <m:t>m</m:t>
        </m:r>
        <m:r>
          <m:rPr>
            <m:nor/>
          </m:rPr>
          <w:rPr>
            <w:rFonts w:ascii="Cambria Math" w:hAnsi="Cambria Math"/>
          </w:rPr>
          <m:t>)</m:t>
        </m:r>
      </m:oMath>
      <w:r>
        <w:rPr>
          <w:rFonts w:eastAsiaTheme="minorEastAsia"/>
        </w:rPr>
        <w:t xml:space="preserve"> have only one non-zero element set to 1. This corresponds to a single resource element used among the </w:t>
      </w:r>
      <m:oMath>
        <m:r>
          <w:rPr>
            <w:rFonts w:ascii="Cambria Math" w:eastAsiaTheme="minorEastAsia" w:hAnsi="Cambria Math"/>
          </w:rPr>
          <m:t>12K</m:t>
        </m:r>
      </m:oMath>
      <w:r>
        <w:rPr>
          <w:rFonts w:eastAsiaTheme="minorEastAsia"/>
        </w:rPr>
        <w:t xml:space="preserve"> and results in the minimum complexity receiver for the overall code sequence. Furthermore, it provides the lowest PAPR</w:t>
      </w:r>
      <w:r w:rsidR="00876966">
        <w:rPr>
          <w:rFonts w:eastAsiaTheme="minorEastAsia"/>
        </w:rPr>
        <w:t xml:space="preserve"> (0dB)</w:t>
      </w:r>
      <w:r>
        <w:rPr>
          <w:rFonts w:eastAsiaTheme="minorEastAsia"/>
        </w:rPr>
        <w:t xml:space="preserve"> and could be used for extreme coverage scenarios. </w:t>
      </w:r>
    </w:p>
    <w:tbl>
      <w:tblPr>
        <w:tblStyle w:val="TableGrid"/>
        <w:tblW w:w="0" w:type="auto"/>
        <w:tblLook w:val="04A0" w:firstRow="1" w:lastRow="0" w:firstColumn="1" w:lastColumn="0" w:noHBand="0" w:noVBand="1"/>
      </w:tblPr>
      <w:tblGrid>
        <w:gridCol w:w="704"/>
        <w:gridCol w:w="1277"/>
      </w:tblGrid>
      <w:tr w:rsidR="00E443CF" w14:paraId="065C872E" w14:textId="77777777" w:rsidTr="00E443CF">
        <w:tc>
          <w:tcPr>
            <w:tcW w:w="704" w:type="dxa"/>
          </w:tcPr>
          <w:p w14:paraId="7AC8D2D7" w14:textId="77777777" w:rsidR="00E443CF" w:rsidRDefault="00E443CF" w:rsidP="00E443CF">
            <w:pPr>
              <w:jc w:val="both"/>
              <w:rPr>
                <w:rFonts w:eastAsiaTheme="minorEastAsia"/>
              </w:rPr>
            </w:pPr>
            <w:r>
              <w:rPr>
                <w:rFonts w:eastAsiaTheme="minorEastAsia"/>
              </w:rPr>
              <w:t>index</w:t>
            </w:r>
          </w:p>
        </w:tc>
        <w:tc>
          <w:tcPr>
            <w:tcW w:w="1277" w:type="dxa"/>
          </w:tcPr>
          <w:p w14:paraId="054D6D08" w14:textId="77777777" w:rsidR="00E443CF" w:rsidRDefault="00E443CF" w:rsidP="00E443CF">
            <w:pPr>
              <w:jc w:val="both"/>
              <w:rPr>
                <w:rFonts w:eastAsiaTheme="minorEastAsia"/>
              </w:rPr>
            </w:pPr>
            <w:r>
              <w:rPr>
                <w:rFonts w:eastAsiaTheme="minorEastAsia"/>
              </w:rPr>
              <w:t>8-ary sequence</w:t>
            </w:r>
          </w:p>
        </w:tc>
      </w:tr>
      <w:tr w:rsidR="00E443CF" w14:paraId="2646DD9B" w14:textId="77777777" w:rsidTr="00E443CF">
        <w:tc>
          <w:tcPr>
            <w:tcW w:w="704" w:type="dxa"/>
          </w:tcPr>
          <w:p w14:paraId="26BA96D3" w14:textId="77777777" w:rsidR="00E443CF" w:rsidRDefault="00E443CF" w:rsidP="00E443CF">
            <w:pPr>
              <w:jc w:val="both"/>
              <w:rPr>
                <w:rFonts w:eastAsiaTheme="minorEastAsia"/>
              </w:rPr>
            </w:pPr>
            <w:r>
              <w:rPr>
                <w:rFonts w:eastAsiaTheme="minorEastAsia"/>
              </w:rPr>
              <w:t>0</w:t>
            </w:r>
          </w:p>
        </w:tc>
        <w:tc>
          <w:tcPr>
            <w:tcW w:w="1277" w:type="dxa"/>
          </w:tcPr>
          <w:p w14:paraId="5F38EF72" w14:textId="77777777" w:rsidR="00E443CF" w:rsidRDefault="00E443CF" w:rsidP="00E443CF">
            <w:pPr>
              <w:jc w:val="both"/>
              <w:rPr>
                <w:rFonts w:eastAsiaTheme="minorEastAsia"/>
              </w:rPr>
            </w:pPr>
            <w:r>
              <w:t>(0,0,4)</w:t>
            </w:r>
          </w:p>
        </w:tc>
      </w:tr>
      <w:tr w:rsidR="00E443CF" w14:paraId="38B328E1" w14:textId="77777777" w:rsidTr="00E443CF">
        <w:tc>
          <w:tcPr>
            <w:tcW w:w="704" w:type="dxa"/>
          </w:tcPr>
          <w:p w14:paraId="07B03A16" w14:textId="77777777" w:rsidR="00E443CF" w:rsidRDefault="00E443CF" w:rsidP="00E443CF">
            <w:pPr>
              <w:jc w:val="both"/>
              <w:rPr>
                <w:rFonts w:eastAsiaTheme="minorEastAsia"/>
              </w:rPr>
            </w:pPr>
            <w:r>
              <w:rPr>
                <w:rFonts w:eastAsiaTheme="minorEastAsia"/>
              </w:rPr>
              <w:t>1</w:t>
            </w:r>
          </w:p>
        </w:tc>
        <w:tc>
          <w:tcPr>
            <w:tcW w:w="1277" w:type="dxa"/>
          </w:tcPr>
          <w:p w14:paraId="0EB10901" w14:textId="77777777" w:rsidR="00E443CF" w:rsidRDefault="00E443CF" w:rsidP="00E443CF">
            <w:pPr>
              <w:jc w:val="both"/>
              <w:rPr>
                <w:rFonts w:eastAsiaTheme="minorEastAsia"/>
              </w:rPr>
            </w:pPr>
            <w:r>
              <w:t>(0,1,6)</w:t>
            </w:r>
          </w:p>
        </w:tc>
      </w:tr>
      <w:tr w:rsidR="00E443CF" w14:paraId="1AEBC8F9" w14:textId="77777777" w:rsidTr="00E443CF">
        <w:tc>
          <w:tcPr>
            <w:tcW w:w="704" w:type="dxa"/>
          </w:tcPr>
          <w:p w14:paraId="4C341E72" w14:textId="77777777" w:rsidR="00E443CF" w:rsidRDefault="00E443CF" w:rsidP="00E443CF">
            <w:pPr>
              <w:jc w:val="both"/>
              <w:rPr>
                <w:rFonts w:eastAsiaTheme="minorEastAsia"/>
              </w:rPr>
            </w:pPr>
            <w:r>
              <w:rPr>
                <w:rFonts w:eastAsiaTheme="minorEastAsia"/>
              </w:rPr>
              <w:t>2</w:t>
            </w:r>
          </w:p>
        </w:tc>
        <w:tc>
          <w:tcPr>
            <w:tcW w:w="1277" w:type="dxa"/>
          </w:tcPr>
          <w:p w14:paraId="0680EC09" w14:textId="77777777" w:rsidR="00E443CF" w:rsidRDefault="00E443CF" w:rsidP="00E443CF">
            <w:pPr>
              <w:jc w:val="both"/>
              <w:rPr>
                <w:rFonts w:eastAsiaTheme="minorEastAsia"/>
              </w:rPr>
            </w:pPr>
            <w:r>
              <w:t>(0,2,0)</w:t>
            </w:r>
          </w:p>
        </w:tc>
      </w:tr>
      <w:tr w:rsidR="00E443CF" w14:paraId="04EF4FF1" w14:textId="77777777" w:rsidTr="00E443CF">
        <w:tc>
          <w:tcPr>
            <w:tcW w:w="704" w:type="dxa"/>
          </w:tcPr>
          <w:p w14:paraId="6289B8AB" w14:textId="77777777" w:rsidR="00E443CF" w:rsidRDefault="00E443CF" w:rsidP="00E443CF">
            <w:pPr>
              <w:jc w:val="both"/>
              <w:rPr>
                <w:rFonts w:eastAsiaTheme="minorEastAsia"/>
              </w:rPr>
            </w:pPr>
            <w:r>
              <w:rPr>
                <w:rFonts w:eastAsiaTheme="minorEastAsia"/>
              </w:rPr>
              <w:t>3</w:t>
            </w:r>
          </w:p>
        </w:tc>
        <w:tc>
          <w:tcPr>
            <w:tcW w:w="1277" w:type="dxa"/>
          </w:tcPr>
          <w:p w14:paraId="587E6B82" w14:textId="77777777" w:rsidR="00E443CF" w:rsidRDefault="00E443CF" w:rsidP="00E443CF">
            <w:pPr>
              <w:jc w:val="both"/>
              <w:rPr>
                <w:rFonts w:eastAsiaTheme="minorEastAsia"/>
              </w:rPr>
            </w:pPr>
            <w:r>
              <w:t>(0,3,2)</w:t>
            </w:r>
          </w:p>
        </w:tc>
      </w:tr>
      <w:tr w:rsidR="00E443CF" w14:paraId="506E136F" w14:textId="77777777" w:rsidTr="00E443CF">
        <w:tc>
          <w:tcPr>
            <w:tcW w:w="704" w:type="dxa"/>
          </w:tcPr>
          <w:p w14:paraId="6BDA91BC" w14:textId="77777777" w:rsidR="00E443CF" w:rsidRDefault="00E443CF" w:rsidP="00E443CF">
            <w:pPr>
              <w:jc w:val="both"/>
              <w:rPr>
                <w:rFonts w:eastAsiaTheme="minorEastAsia"/>
              </w:rPr>
            </w:pPr>
            <w:r>
              <w:rPr>
                <w:rFonts w:eastAsiaTheme="minorEastAsia"/>
              </w:rPr>
              <w:t>4</w:t>
            </w:r>
          </w:p>
        </w:tc>
        <w:tc>
          <w:tcPr>
            <w:tcW w:w="1277" w:type="dxa"/>
          </w:tcPr>
          <w:p w14:paraId="3B15DA8C" w14:textId="77777777" w:rsidR="00E443CF" w:rsidRDefault="00E443CF" w:rsidP="00E443CF">
            <w:pPr>
              <w:jc w:val="both"/>
              <w:rPr>
                <w:rFonts w:eastAsiaTheme="minorEastAsia"/>
              </w:rPr>
            </w:pPr>
            <w:r>
              <w:t>(0,4,4)</w:t>
            </w:r>
          </w:p>
        </w:tc>
      </w:tr>
      <w:tr w:rsidR="00E443CF" w14:paraId="77C57790" w14:textId="77777777" w:rsidTr="00E443CF">
        <w:tc>
          <w:tcPr>
            <w:tcW w:w="704" w:type="dxa"/>
          </w:tcPr>
          <w:p w14:paraId="29EC7CB7" w14:textId="77777777" w:rsidR="00E443CF" w:rsidRDefault="00E443CF" w:rsidP="00E443CF">
            <w:pPr>
              <w:jc w:val="both"/>
              <w:rPr>
                <w:rFonts w:eastAsiaTheme="minorEastAsia"/>
              </w:rPr>
            </w:pPr>
            <w:r>
              <w:rPr>
                <w:rFonts w:eastAsiaTheme="minorEastAsia"/>
              </w:rPr>
              <w:t>5</w:t>
            </w:r>
          </w:p>
        </w:tc>
        <w:tc>
          <w:tcPr>
            <w:tcW w:w="1277" w:type="dxa"/>
          </w:tcPr>
          <w:p w14:paraId="707947D4" w14:textId="77777777" w:rsidR="00E443CF" w:rsidRDefault="00E443CF" w:rsidP="00E443CF">
            <w:pPr>
              <w:jc w:val="both"/>
              <w:rPr>
                <w:rFonts w:eastAsiaTheme="minorEastAsia"/>
              </w:rPr>
            </w:pPr>
            <w:r>
              <w:t>(0,5,6)</w:t>
            </w:r>
          </w:p>
        </w:tc>
      </w:tr>
      <w:tr w:rsidR="00E443CF" w14:paraId="23596DB6" w14:textId="77777777" w:rsidTr="00E443CF">
        <w:tc>
          <w:tcPr>
            <w:tcW w:w="704" w:type="dxa"/>
          </w:tcPr>
          <w:p w14:paraId="6D88D0B6" w14:textId="77777777" w:rsidR="00E443CF" w:rsidRDefault="00E443CF" w:rsidP="00E443CF">
            <w:pPr>
              <w:jc w:val="both"/>
              <w:rPr>
                <w:rFonts w:eastAsiaTheme="minorEastAsia"/>
              </w:rPr>
            </w:pPr>
            <w:r>
              <w:rPr>
                <w:rFonts w:eastAsiaTheme="minorEastAsia"/>
              </w:rPr>
              <w:t>6</w:t>
            </w:r>
          </w:p>
        </w:tc>
        <w:tc>
          <w:tcPr>
            <w:tcW w:w="1277" w:type="dxa"/>
          </w:tcPr>
          <w:p w14:paraId="34BBCAA2" w14:textId="77777777" w:rsidR="00E443CF" w:rsidRDefault="00E443CF" w:rsidP="00E443CF">
            <w:pPr>
              <w:jc w:val="both"/>
              <w:rPr>
                <w:rFonts w:eastAsiaTheme="minorEastAsia"/>
              </w:rPr>
            </w:pPr>
            <w:r>
              <w:t xml:space="preserve">(0,6,0) </w:t>
            </w:r>
          </w:p>
        </w:tc>
      </w:tr>
      <w:tr w:rsidR="00E443CF" w14:paraId="5D725848" w14:textId="77777777" w:rsidTr="00E443CF">
        <w:tc>
          <w:tcPr>
            <w:tcW w:w="704" w:type="dxa"/>
          </w:tcPr>
          <w:p w14:paraId="38D2B62F" w14:textId="77777777" w:rsidR="00E443CF" w:rsidRDefault="00E443CF" w:rsidP="00E443CF">
            <w:pPr>
              <w:jc w:val="both"/>
              <w:rPr>
                <w:rFonts w:eastAsiaTheme="minorEastAsia"/>
              </w:rPr>
            </w:pPr>
            <w:r>
              <w:rPr>
                <w:rFonts w:eastAsiaTheme="minorEastAsia"/>
              </w:rPr>
              <w:t>7</w:t>
            </w:r>
          </w:p>
        </w:tc>
        <w:tc>
          <w:tcPr>
            <w:tcW w:w="1277" w:type="dxa"/>
          </w:tcPr>
          <w:p w14:paraId="06A40577" w14:textId="77777777" w:rsidR="00E443CF" w:rsidRDefault="00E443CF" w:rsidP="00E443CF">
            <w:pPr>
              <w:jc w:val="both"/>
              <w:rPr>
                <w:rFonts w:eastAsiaTheme="minorEastAsia"/>
              </w:rPr>
            </w:pPr>
            <w:r>
              <w:t xml:space="preserve">(0,7,2) </w:t>
            </w:r>
          </w:p>
        </w:tc>
      </w:tr>
    </w:tbl>
    <w:p w14:paraId="06B1A8E3" w14:textId="77777777" w:rsidR="00E443CF" w:rsidRPr="00FB0123" w:rsidRDefault="00E443CF" w:rsidP="00E443CF">
      <w:pPr>
        <w:pStyle w:val="Caption"/>
        <w:rPr>
          <w:rFonts w:eastAsiaTheme="minorEastAsia"/>
          <w:lang w:val="en-US"/>
        </w:rPr>
      </w:pPr>
      <w:r w:rsidRPr="00FB1A19">
        <w:rPr>
          <w:lang w:val="en-US"/>
        </w:rPr>
        <w:t xml:space="preserve">Table </w:t>
      </w:r>
      <w:r>
        <w:fldChar w:fldCharType="begin"/>
      </w:r>
      <w:r w:rsidRPr="00FB1A19">
        <w:rPr>
          <w:lang w:val="en-US"/>
        </w:rPr>
        <w:instrText xml:space="preserve"> SEQ Table \* ARABIC </w:instrText>
      </w:r>
      <w:r>
        <w:fldChar w:fldCharType="separate"/>
      </w:r>
      <w:r>
        <w:rPr>
          <w:noProof/>
          <w:lang w:val="en-US"/>
        </w:rPr>
        <w:t>2</w:t>
      </w:r>
      <w:r>
        <w:fldChar w:fldCharType="end"/>
      </w:r>
      <w:r>
        <w:rPr>
          <w:lang w:val="en-US"/>
        </w:rPr>
        <w:t>: Minimal-</w:t>
      </w:r>
      <w:r w:rsidRPr="00FB1A19">
        <w:rPr>
          <w:lang w:val="en-US"/>
        </w:rPr>
        <w:t>PAPR sequences of length 3</w:t>
      </w:r>
      <w:r>
        <w:rPr>
          <w:lang w:val="en-US"/>
        </w:rPr>
        <w:t xml:space="preserve"> (PAPR 2.22</w:t>
      </w:r>
      <w:r w:rsidRPr="00FB0123">
        <w:rPr>
          <w:lang w:val="en-US"/>
        </w:rPr>
        <w:t xml:space="preserve"> dB</w:t>
      </w:r>
      <w:r>
        <w:rPr>
          <w:lang w:val="en-US"/>
        </w:rPr>
        <w:t>)</w:t>
      </w:r>
    </w:p>
    <w:tbl>
      <w:tblPr>
        <w:tblStyle w:val="TableGrid"/>
        <w:tblW w:w="0" w:type="auto"/>
        <w:tblLook w:val="04A0" w:firstRow="1" w:lastRow="0" w:firstColumn="1" w:lastColumn="0" w:noHBand="0" w:noVBand="1"/>
      </w:tblPr>
      <w:tblGrid>
        <w:gridCol w:w="704"/>
        <w:gridCol w:w="1985"/>
        <w:gridCol w:w="708"/>
        <w:gridCol w:w="1843"/>
      </w:tblGrid>
      <w:tr w:rsidR="00E443CF" w14:paraId="695F980F" w14:textId="77777777" w:rsidTr="00E443CF">
        <w:tc>
          <w:tcPr>
            <w:tcW w:w="704" w:type="dxa"/>
          </w:tcPr>
          <w:p w14:paraId="68A8C110" w14:textId="77777777" w:rsidR="00E443CF" w:rsidRDefault="00E443CF" w:rsidP="00E443CF">
            <w:pPr>
              <w:jc w:val="both"/>
              <w:rPr>
                <w:rFonts w:eastAsiaTheme="minorEastAsia"/>
              </w:rPr>
            </w:pPr>
            <w:r>
              <w:rPr>
                <w:rFonts w:eastAsiaTheme="minorEastAsia"/>
              </w:rPr>
              <w:t>Index</w:t>
            </w:r>
          </w:p>
        </w:tc>
        <w:tc>
          <w:tcPr>
            <w:tcW w:w="1985" w:type="dxa"/>
          </w:tcPr>
          <w:p w14:paraId="2D037049" w14:textId="77777777" w:rsidR="00E443CF" w:rsidRDefault="00E443CF" w:rsidP="00E443CF">
            <w:pPr>
              <w:jc w:val="both"/>
              <w:rPr>
                <w:rFonts w:eastAsiaTheme="minorEastAsia"/>
              </w:rPr>
            </w:pPr>
            <w:r>
              <w:rPr>
                <w:rFonts w:eastAsiaTheme="minorEastAsia"/>
              </w:rPr>
              <w:t>8-ary sequence</w:t>
            </w:r>
          </w:p>
        </w:tc>
        <w:tc>
          <w:tcPr>
            <w:tcW w:w="708" w:type="dxa"/>
          </w:tcPr>
          <w:p w14:paraId="77F76274" w14:textId="77777777" w:rsidR="00E443CF" w:rsidRDefault="00E443CF" w:rsidP="00E443CF">
            <w:pPr>
              <w:jc w:val="both"/>
              <w:rPr>
                <w:rFonts w:eastAsiaTheme="minorEastAsia"/>
              </w:rPr>
            </w:pPr>
            <w:r>
              <w:rPr>
                <w:rFonts w:eastAsiaTheme="minorEastAsia"/>
              </w:rPr>
              <w:t>Index</w:t>
            </w:r>
          </w:p>
        </w:tc>
        <w:tc>
          <w:tcPr>
            <w:tcW w:w="1843" w:type="dxa"/>
          </w:tcPr>
          <w:p w14:paraId="6888F659" w14:textId="77777777" w:rsidR="00E443CF" w:rsidRDefault="00E443CF" w:rsidP="00E443CF">
            <w:pPr>
              <w:jc w:val="both"/>
              <w:rPr>
                <w:rFonts w:eastAsiaTheme="minorEastAsia"/>
              </w:rPr>
            </w:pPr>
            <w:r>
              <w:rPr>
                <w:rFonts w:eastAsiaTheme="minorEastAsia"/>
              </w:rPr>
              <w:t>8-ary sequence</w:t>
            </w:r>
          </w:p>
        </w:tc>
      </w:tr>
      <w:tr w:rsidR="00E443CF" w14:paraId="39DD6377" w14:textId="77777777" w:rsidTr="00E443CF">
        <w:tc>
          <w:tcPr>
            <w:tcW w:w="704" w:type="dxa"/>
          </w:tcPr>
          <w:p w14:paraId="13596E97" w14:textId="77777777" w:rsidR="00E443CF" w:rsidRDefault="00E443CF" w:rsidP="00E443CF">
            <w:pPr>
              <w:jc w:val="both"/>
              <w:rPr>
                <w:rFonts w:eastAsiaTheme="minorEastAsia"/>
              </w:rPr>
            </w:pPr>
            <w:r>
              <w:rPr>
                <w:rFonts w:eastAsiaTheme="minorEastAsia"/>
              </w:rPr>
              <w:t>0</w:t>
            </w:r>
          </w:p>
        </w:tc>
        <w:tc>
          <w:tcPr>
            <w:tcW w:w="1985" w:type="dxa"/>
          </w:tcPr>
          <w:p w14:paraId="68F442FC" w14:textId="77777777" w:rsidR="00E443CF" w:rsidRDefault="00E443CF" w:rsidP="00E443CF">
            <w:pPr>
              <w:jc w:val="both"/>
              <w:rPr>
                <w:rFonts w:eastAsiaTheme="minorEastAsia"/>
              </w:rPr>
            </w:pPr>
            <w:r w:rsidRPr="00B75078">
              <w:t>(0,0,1,4,6,3)</w:t>
            </w:r>
          </w:p>
        </w:tc>
        <w:tc>
          <w:tcPr>
            <w:tcW w:w="708" w:type="dxa"/>
          </w:tcPr>
          <w:p w14:paraId="7DBABD39" w14:textId="77777777" w:rsidR="00E443CF" w:rsidRDefault="00E443CF" w:rsidP="00E443CF">
            <w:pPr>
              <w:jc w:val="both"/>
              <w:rPr>
                <w:rFonts w:eastAsiaTheme="minorEastAsia"/>
              </w:rPr>
            </w:pPr>
            <w:r>
              <w:rPr>
                <w:rFonts w:eastAsiaTheme="minorEastAsia"/>
              </w:rPr>
              <w:t>16</w:t>
            </w:r>
          </w:p>
        </w:tc>
        <w:tc>
          <w:tcPr>
            <w:tcW w:w="1843" w:type="dxa"/>
          </w:tcPr>
          <w:p w14:paraId="7FFA2153" w14:textId="77777777" w:rsidR="00E443CF" w:rsidRDefault="00E443CF" w:rsidP="00E443CF">
            <w:pPr>
              <w:jc w:val="both"/>
              <w:rPr>
                <w:rFonts w:eastAsiaTheme="minorEastAsia"/>
              </w:rPr>
            </w:pPr>
            <w:r w:rsidRPr="008736DB">
              <w:t>(0,4,1,0,6,7)</w:t>
            </w:r>
          </w:p>
        </w:tc>
      </w:tr>
      <w:tr w:rsidR="00E443CF" w14:paraId="08F631C1" w14:textId="77777777" w:rsidTr="00E443CF">
        <w:tc>
          <w:tcPr>
            <w:tcW w:w="704" w:type="dxa"/>
          </w:tcPr>
          <w:p w14:paraId="7D3D9EDF" w14:textId="77777777" w:rsidR="00E443CF" w:rsidRDefault="00E443CF" w:rsidP="00E443CF">
            <w:pPr>
              <w:jc w:val="both"/>
              <w:rPr>
                <w:rFonts w:eastAsiaTheme="minorEastAsia"/>
              </w:rPr>
            </w:pPr>
            <w:r>
              <w:rPr>
                <w:rFonts w:eastAsiaTheme="minorEastAsia"/>
              </w:rPr>
              <w:t>1</w:t>
            </w:r>
          </w:p>
        </w:tc>
        <w:tc>
          <w:tcPr>
            <w:tcW w:w="1985" w:type="dxa"/>
          </w:tcPr>
          <w:p w14:paraId="4004DEA0" w14:textId="77777777" w:rsidR="00E443CF" w:rsidRDefault="00E443CF" w:rsidP="00E443CF">
            <w:pPr>
              <w:jc w:val="both"/>
              <w:rPr>
                <w:rFonts w:eastAsiaTheme="minorEastAsia"/>
              </w:rPr>
            </w:pPr>
            <w:r w:rsidRPr="00B75078">
              <w:t>(0,0,3,5,1,6)</w:t>
            </w:r>
          </w:p>
        </w:tc>
        <w:tc>
          <w:tcPr>
            <w:tcW w:w="708" w:type="dxa"/>
          </w:tcPr>
          <w:p w14:paraId="15DD85A8" w14:textId="77777777" w:rsidR="00E443CF" w:rsidRDefault="00E443CF" w:rsidP="00E443CF">
            <w:pPr>
              <w:jc w:val="both"/>
              <w:rPr>
                <w:rFonts w:eastAsiaTheme="minorEastAsia"/>
              </w:rPr>
            </w:pPr>
            <w:r>
              <w:rPr>
                <w:rFonts w:eastAsiaTheme="minorEastAsia"/>
              </w:rPr>
              <w:t>17</w:t>
            </w:r>
          </w:p>
        </w:tc>
        <w:tc>
          <w:tcPr>
            <w:tcW w:w="1843" w:type="dxa"/>
          </w:tcPr>
          <w:p w14:paraId="6E5D363A" w14:textId="77777777" w:rsidR="00E443CF" w:rsidRDefault="00E443CF" w:rsidP="00E443CF">
            <w:pPr>
              <w:jc w:val="both"/>
              <w:rPr>
                <w:rFonts w:eastAsiaTheme="minorEastAsia"/>
              </w:rPr>
            </w:pPr>
            <w:r w:rsidRPr="008736DB">
              <w:t>(0,4,3,1,1,2)</w:t>
            </w:r>
          </w:p>
        </w:tc>
      </w:tr>
      <w:tr w:rsidR="00E443CF" w14:paraId="4C6CB60B" w14:textId="77777777" w:rsidTr="00E443CF">
        <w:tc>
          <w:tcPr>
            <w:tcW w:w="704" w:type="dxa"/>
          </w:tcPr>
          <w:p w14:paraId="67DF7521" w14:textId="77777777" w:rsidR="00E443CF" w:rsidRDefault="00E443CF" w:rsidP="00E443CF">
            <w:pPr>
              <w:jc w:val="both"/>
              <w:rPr>
                <w:rFonts w:eastAsiaTheme="minorEastAsia"/>
              </w:rPr>
            </w:pPr>
            <w:r>
              <w:rPr>
                <w:rFonts w:eastAsiaTheme="minorEastAsia"/>
              </w:rPr>
              <w:t>2</w:t>
            </w:r>
          </w:p>
        </w:tc>
        <w:tc>
          <w:tcPr>
            <w:tcW w:w="1985" w:type="dxa"/>
          </w:tcPr>
          <w:p w14:paraId="029D5FCA" w14:textId="77777777" w:rsidR="00E443CF" w:rsidRDefault="00E443CF" w:rsidP="00E443CF">
            <w:pPr>
              <w:jc w:val="both"/>
              <w:rPr>
                <w:rFonts w:eastAsiaTheme="minorEastAsia"/>
              </w:rPr>
            </w:pPr>
            <w:r w:rsidRPr="00B75078">
              <w:t>(0,0,5,3,7,2)</w:t>
            </w:r>
          </w:p>
        </w:tc>
        <w:tc>
          <w:tcPr>
            <w:tcW w:w="708" w:type="dxa"/>
          </w:tcPr>
          <w:p w14:paraId="6A7071F7" w14:textId="77777777" w:rsidR="00E443CF" w:rsidRDefault="00E443CF" w:rsidP="00E443CF">
            <w:pPr>
              <w:jc w:val="both"/>
              <w:rPr>
                <w:rFonts w:eastAsiaTheme="minorEastAsia"/>
              </w:rPr>
            </w:pPr>
            <w:r>
              <w:rPr>
                <w:rFonts w:eastAsiaTheme="minorEastAsia"/>
              </w:rPr>
              <w:t>18</w:t>
            </w:r>
          </w:p>
        </w:tc>
        <w:tc>
          <w:tcPr>
            <w:tcW w:w="1843" w:type="dxa"/>
          </w:tcPr>
          <w:p w14:paraId="76D109AA" w14:textId="77777777" w:rsidR="00E443CF" w:rsidRDefault="00E443CF" w:rsidP="00E443CF">
            <w:pPr>
              <w:jc w:val="both"/>
              <w:rPr>
                <w:rFonts w:eastAsiaTheme="minorEastAsia"/>
              </w:rPr>
            </w:pPr>
            <w:r w:rsidRPr="008736DB">
              <w:t>(0,4,5,7,7,6)</w:t>
            </w:r>
          </w:p>
        </w:tc>
      </w:tr>
      <w:tr w:rsidR="00E443CF" w14:paraId="15A98908" w14:textId="77777777" w:rsidTr="00E443CF">
        <w:tc>
          <w:tcPr>
            <w:tcW w:w="704" w:type="dxa"/>
          </w:tcPr>
          <w:p w14:paraId="0190A46F" w14:textId="77777777" w:rsidR="00E443CF" w:rsidRDefault="00E443CF" w:rsidP="00E443CF">
            <w:pPr>
              <w:jc w:val="both"/>
              <w:rPr>
                <w:rFonts w:eastAsiaTheme="minorEastAsia"/>
              </w:rPr>
            </w:pPr>
            <w:r>
              <w:rPr>
                <w:rFonts w:eastAsiaTheme="minorEastAsia"/>
              </w:rPr>
              <w:t>3</w:t>
            </w:r>
          </w:p>
        </w:tc>
        <w:tc>
          <w:tcPr>
            <w:tcW w:w="1985" w:type="dxa"/>
          </w:tcPr>
          <w:p w14:paraId="2500E109" w14:textId="77777777" w:rsidR="00E443CF" w:rsidRDefault="00E443CF" w:rsidP="00E443CF">
            <w:pPr>
              <w:jc w:val="both"/>
              <w:rPr>
                <w:rFonts w:eastAsiaTheme="minorEastAsia"/>
              </w:rPr>
            </w:pPr>
            <w:r w:rsidRPr="00B75078">
              <w:t>(0,0,7,4,2,5)</w:t>
            </w:r>
          </w:p>
        </w:tc>
        <w:tc>
          <w:tcPr>
            <w:tcW w:w="708" w:type="dxa"/>
          </w:tcPr>
          <w:p w14:paraId="2DC5DE47" w14:textId="77777777" w:rsidR="00E443CF" w:rsidRDefault="00E443CF" w:rsidP="00E443CF">
            <w:pPr>
              <w:jc w:val="both"/>
              <w:rPr>
                <w:rFonts w:eastAsiaTheme="minorEastAsia"/>
              </w:rPr>
            </w:pPr>
            <w:r>
              <w:rPr>
                <w:rFonts w:eastAsiaTheme="minorEastAsia"/>
              </w:rPr>
              <w:t>19</w:t>
            </w:r>
          </w:p>
        </w:tc>
        <w:tc>
          <w:tcPr>
            <w:tcW w:w="1843" w:type="dxa"/>
          </w:tcPr>
          <w:p w14:paraId="1AED1E21" w14:textId="77777777" w:rsidR="00E443CF" w:rsidRDefault="00E443CF" w:rsidP="00E443CF">
            <w:pPr>
              <w:jc w:val="both"/>
              <w:rPr>
                <w:rFonts w:eastAsiaTheme="minorEastAsia"/>
              </w:rPr>
            </w:pPr>
            <w:r w:rsidRPr="008736DB">
              <w:t>(0,4,7,0,2,1)</w:t>
            </w:r>
          </w:p>
        </w:tc>
      </w:tr>
      <w:tr w:rsidR="00E443CF" w14:paraId="3EA287C7" w14:textId="77777777" w:rsidTr="00E443CF">
        <w:tc>
          <w:tcPr>
            <w:tcW w:w="704" w:type="dxa"/>
          </w:tcPr>
          <w:p w14:paraId="23FABA1C" w14:textId="77777777" w:rsidR="00E443CF" w:rsidRDefault="00E443CF" w:rsidP="00E443CF">
            <w:pPr>
              <w:jc w:val="both"/>
              <w:rPr>
                <w:rFonts w:eastAsiaTheme="minorEastAsia"/>
              </w:rPr>
            </w:pPr>
            <w:r>
              <w:rPr>
                <w:rFonts w:eastAsiaTheme="minorEastAsia"/>
              </w:rPr>
              <w:t>4</w:t>
            </w:r>
          </w:p>
        </w:tc>
        <w:tc>
          <w:tcPr>
            <w:tcW w:w="1985" w:type="dxa"/>
          </w:tcPr>
          <w:p w14:paraId="64C276DC" w14:textId="77777777" w:rsidR="00E443CF" w:rsidRDefault="00E443CF" w:rsidP="00E443CF">
            <w:pPr>
              <w:jc w:val="both"/>
              <w:rPr>
                <w:rFonts w:eastAsiaTheme="minorEastAsia"/>
              </w:rPr>
            </w:pPr>
            <w:r w:rsidRPr="00B75078">
              <w:t>(0,1,1,7,6,2)</w:t>
            </w:r>
          </w:p>
        </w:tc>
        <w:tc>
          <w:tcPr>
            <w:tcW w:w="708" w:type="dxa"/>
          </w:tcPr>
          <w:p w14:paraId="1356BE56" w14:textId="77777777" w:rsidR="00E443CF" w:rsidRDefault="00E443CF" w:rsidP="00E443CF">
            <w:pPr>
              <w:jc w:val="both"/>
              <w:rPr>
                <w:rFonts w:eastAsiaTheme="minorEastAsia"/>
              </w:rPr>
            </w:pPr>
            <w:r>
              <w:rPr>
                <w:rFonts w:eastAsiaTheme="minorEastAsia"/>
              </w:rPr>
              <w:t>20</w:t>
            </w:r>
          </w:p>
        </w:tc>
        <w:tc>
          <w:tcPr>
            <w:tcW w:w="1843" w:type="dxa"/>
          </w:tcPr>
          <w:p w14:paraId="01D0B453" w14:textId="77777777" w:rsidR="00E443CF" w:rsidRDefault="00E443CF" w:rsidP="00E443CF">
            <w:pPr>
              <w:jc w:val="both"/>
              <w:rPr>
                <w:rFonts w:eastAsiaTheme="minorEastAsia"/>
              </w:rPr>
            </w:pPr>
            <w:r w:rsidRPr="008736DB">
              <w:t>(0,5,1,3,6,6)</w:t>
            </w:r>
          </w:p>
        </w:tc>
      </w:tr>
      <w:tr w:rsidR="00E443CF" w14:paraId="27B948E7" w14:textId="77777777" w:rsidTr="00E443CF">
        <w:tc>
          <w:tcPr>
            <w:tcW w:w="704" w:type="dxa"/>
          </w:tcPr>
          <w:p w14:paraId="7C3FBCE7" w14:textId="77777777" w:rsidR="00E443CF" w:rsidRDefault="00E443CF" w:rsidP="00E443CF">
            <w:pPr>
              <w:jc w:val="both"/>
              <w:rPr>
                <w:rFonts w:eastAsiaTheme="minorEastAsia"/>
              </w:rPr>
            </w:pPr>
            <w:r>
              <w:rPr>
                <w:rFonts w:eastAsiaTheme="minorEastAsia"/>
              </w:rPr>
              <w:t>5</w:t>
            </w:r>
          </w:p>
        </w:tc>
        <w:tc>
          <w:tcPr>
            <w:tcW w:w="1985" w:type="dxa"/>
          </w:tcPr>
          <w:p w14:paraId="343ED212" w14:textId="77777777" w:rsidR="00E443CF" w:rsidRDefault="00E443CF" w:rsidP="00E443CF">
            <w:pPr>
              <w:jc w:val="both"/>
              <w:rPr>
                <w:rFonts w:eastAsiaTheme="minorEastAsia"/>
              </w:rPr>
            </w:pPr>
            <w:r w:rsidRPr="00B75078">
              <w:t>(0,1,3,7,2,0)</w:t>
            </w:r>
          </w:p>
        </w:tc>
        <w:tc>
          <w:tcPr>
            <w:tcW w:w="708" w:type="dxa"/>
          </w:tcPr>
          <w:p w14:paraId="690DC298" w14:textId="77777777" w:rsidR="00E443CF" w:rsidRDefault="00E443CF" w:rsidP="00E443CF">
            <w:pPr>
              <w:jc w:val="both"/>
              <w:rPr>
                <w:rFonts w:eastAsiaTheme="minorEastAsia"/>
              </w:rPr>
            </w:pPr>
            <w:r>
              <w:rPr>
                <w:rFonts w:eastAsiaTheme="minorEastAsia"/>
              </w:rPr>
              <w:t>21</w:t>
            </w:r>
          </w:p>
        </w:tc>
        <w:tc>
          <w:tcPr>
            <w:tcW w:w="1843" w:type="dxa"/>
          </w:tcPr>
          <w:p w14:paraId="4FEF3B0D" w14:textId="77777777" w:rsidR="00E443CF" w:rsidRDefault="00E443CF" w:rsidP="00E443CF">
            <w:pPr>
              <w:jc w:val="both"/>
              <w:rPr>
                <w:rFonts w:eastAsiaTheme="minorEastAsia"/>
              </w:rPr>
            </w:pPr>
            <w:r w:rsidRPr="008736DB">
              <w:t>(0,5,3,3,2,4)</w:t>
            </w:r>
          </w:p>
        </w:tc>
      </w:tr>
      <w:tr w:rsidR="00E443CF" w14:paraId="0E905EBE" w14:textId="77777777" w:rsidTr="00E443CF">
        <w:tc>
          <w:tcPr>
            <w:tcW w:w="704" w:type="dxa"/>
          </w:tcPr>
          <w:p w14:paraId="0A2E7DF8" w14:textId="77777777" w:rsidR="00E443CF" w:rsidRDefault="00E443CF" w:rsidP="00E443CF">
            <w:pPr>
              <w:jc w:val="both"/>
              <w:rPr>
                <w:rFonts w:eastAsiaTheme="minorEastAsia"/>
              </w:rPr>
            </w:pPr>
            <w:r>
              <w:rPr>
                <w:rFonts w:eastAsiaTheme="minorEastAsia"/>
              </w:rPr>
              <w:t>6</w:t>
            </w:r>
          </w:p>
        </w:tc>
        <w:tc>
          <w:tcPr>
            <w:tcW w:w="1985" w:type="dxa"/>
          </w:tcPr>
          <w:p w14:paraId="34A3417A" w14:textId="77777777" w:rsidR="00E443CF" w:rsidRDefault="00E443CF" w:rsidP="00E443CF">
            <w:pPr>
              <w:jc w:val="both"/>
              <w:rPr>
                <w:rFonts w:eastAsiaTheme="minorEastAsia"/>
              </w:rPr>
            </w:pPr>
            <w:r w:rsidRPr="00B75078">
              <w:t>(0,1,5,0,5,3)</w:t>
            </w:r>
          </w:p>
        </w:tc>
        <w:tc>
          <w:tcPr>
            <w:tcW w:w="708" w:type="dxa"/>
          </w:tcPr>
          <w:p w14:paraId="7613A981" w14:textId="77777777" w:rsidR="00E443CF" w:rsidRDefault="00E443CF" w:rsidP="00E443CF">
            <w:pPr>
              <w:jc w:val="both"/>
              <w:rPr>
                <w:rFonts w:eastAsiaTheme="minorEastAsia"/>
              </w:rPr>
            </w:pPr>
            <w:r>
              <w:rPr>
                <w:rFonts w:eastAsiaTheme="minorEastAsia"/>
              </w:rPr>
              <w:t>22</w:t>
            </w:r>
          </w:p>
        </w:tc>
        <w:tc>
          <w:tcPr>
            <w:tcW w:w="1843" w:type="dxa"/>
          </w:tcPr>
          <w:p w14:paraId="6B5A9EF0" w14:textId="77777777" w:rsidR="00E443CF" w:rsidRDefault="00E443CF" w:rsidP="00E443CF">
            <w:pPr>
              <w:jc w:val="both"/>
              <w:rPr>
                <w:rFonts w:eastAsiaTheme="minorEastAsia"/>
              </w:rPr>
            </w:pPr>
            <w:r w:rsidRPr="008736DB">
              <w:t>(0,5,5,4,5,7)</w:t>
            </w:r>
          </w:p>
        </w:tc>
      </w:tr>
      <w:tr w:rsidR="00E443CF" w14:paraId="59616644" w14:textId="77777777" w:rsidTr="00E443CF">
        <w:tc>
          <w:tcPr>
            <w:tcW w:w="704" w:type="dxa"/>
          </w:tcPr>
          <w:p w14:paraId="538F54BF" w14:textId="77777777" w:rsidR="00E443CF" w:rsidRDefault="00E443CF" w:rsidP="00E443CF">
            <w:pPr>
              <w:jc w:val="both"/>
              <w:rPr>
                <w:rFonts w:eastAsiaTheme="minorEastAsia"/>
              </w:rPr>
            </w:pPr>
            <w:r>
              <w:rPr>
                <w:rFonts w:eastAsiaTheme="minorEastAsia"/>
              </w:rPr>
              <w:t>7</w:t>
            </w:r>
          </w:p>
        </w:tc>
        <w:tc>
          <w:tcPr>
            <w:tcW w:w="1985" w:type="dxa"/>
          </w:tcPr>
          <w:p w14:paraId="3CB3064B" w14:textId="77777777" w:rsidR="00E443CF" w:rsidRDefault="00E443CF" w:rsidP="00E443CF">
            <w:pPr>
              <w:jc w:val="both"/>
              <w:rPr>
                <w:rFonts w:eastAsiaTheme="minorEastAsia"/>
              </w:rPr>
            </w:pPr>
            <w:r w:rsidRPr="00B75078">
              <w:t>(0,1,7,6,3,7)</w:t>
            </w:r>
          </w:p>
        </w:tc>
        <w:tc>
          <w:tcPr>
            <w:tcW w:w="708" w:type="dxa"/>
          </w:tcPr>
          <w:p w14:paraId="3B053C18" w14:textId="77777777" w:rsidR="00E443CF" w:rsidRDefault="00E443CF" w:rsidP="00E443CF">
            <w:pPr>
              <w:jc w:val="both"/>
              <w:rPr>
                <w:rFonts w:eastAsiaTheme="minorEastAsia"/>
              </w:rPr>
            </w:pPr>
            <w:r>
              <w:rPr>
                <w:rFonts w:eastAsiaTheme="minorEastAsia"/>
              </w:rPr>
              <w:t>23</w:t>
            </w:r>
          </w:p>
        </w:tc>
        <w:tc>
          <w:tcPr>
            <w:tcW w:w="1843" w:type="dxa"/>
          </w:tcPr>
          <w:p w14:paraId="52DF3E2F" w14:textId="77777777" w:rsidR="00E443CF" w:rsidRDefault="00E443CF" w:rsidP="00E443CF">
            <w:pPr>
              <w:jc w:val="both"/>
              <w:rPr>
                <w:rFonts w:eastAsiaTheme="minorEastAsia"/>
              </w:rPr>
            </w:pPr>
            <w:r w:rsidRPr="008736DB">
              <w:t>(0,5,7,2,3,3)</w:t>
            </w:r>
          </w:p>
        </w:tc>
      </w:tr>
      <w:tr w:rsidR="00E443CF" w14:paraId="33579384" w14:textId="77777777" w:rsidTr="00E443CF">
        <w:tc>
          <w:tcPr>
            <w:tcW w:w="704" w:type="dxa"/>
          </w:tcPr>
          <w:p w14:paraId="089D2CB4" w14:textId="77777777" w:rsidR="00E443CF" w:rsidRDefault="00E443CF" w:rsidP="00E443CF">
            <w:pPr>
              <w:jc w:val="both"/>
              <w:rPr>
                <w:rFonts w:eastAsiaTheme="minorEastAsia"/>
              </w:rPr>
            </w:pPr>
            <w:r>
              <w:rPr>
                <w:rFonts w:eastAsiaTheme="minorEastAsia"/>
              </w:rPr>
              <w:t>8</w:t>
            </w:r>
          </w:p>
        </w:tc>
        <w:tc>
          <w:tcPr>
            <w:tcW w:w="1985" w:type="dxa"/>
          </w:tcPr>
          <w:p w14:paraId="10C89B62" w14:textId="77777777" w:rsidR="00E443CF" w:rsidRDefault="00E443CF" w:rsidP="00E443CF">
            <w:pPr>
              <w:jc w:val="both"/>
              <w:rPr>
                <w:rFonts w:eastAsiaTheme="minorEastAsia"/>
              </w:rPr>
            </w:pPr>
            <w:r w:rsidRPr="00B75078">
              <w:t>(0,2,1,1,7,4)</w:t>
            </w:r>
          </w:p>
        </w:tc>
        <w:tc>
          <w:tcPr>
            <w:tcW w:w="708" w:type="dxa"/>
          </w:tcPr>
          <w:p w14:paraId="7AFDB598" w14:textId="77777777" w:rsidR="00E443CF" w:rsidRDefault="00E443CF" w:rsidP="00E443CF">
            <w:pPr>
              <w:jc w:val="both"/>
              <w:rPr>
                <w:rFonts w:eastAsiaTheme="minorEastAsia"/>
              </w:rPr>
            </w:pPr>
            <w:r>
              <w:rPr>
                <w:rFonts w:eastAsiaTheme="minorEastAsia"/>
              </w:rPr>
              <w:t>24</w:t>
            </w:r>
          </w:p>
        </w:tc>
        <w:tc>
          <w:tcPr>
            <w:tcW w:w="1843" w:type="dxa"/>
          </w:tcPr>
          <w:p w14:paraId="722C94DB" w14:textId="77777777" w:rsidR="00E443CF" w:rsidRDefault="00E443CF" w:rsidP="00E443CF">
            <w:pPr>
              <w:jc w:val="both"/>
              <w:rPr>
                <w:rFonts w:eastAsiaTheme="minorEastAsia"/>
              </w:rPr>
            </w:pPr>
            <w:r w:rsidRPr="008736DB">
              <w:t>(0,6,1,5,7,0)</w:t>
            </w:r>
          </w:p>
        </w:tc>
      </w:tr>
      <w:tr w:rsidR="00E443CF" w14:paraId="0F9EAE95" w14:textId="77777777" w:rsidTr="00E443CF">
        <w:tc>
          <w:tcPr>
            <w:tcW w:w="704" w:type="dxa"/>
          </w:tcPr>
          <w:p w14:paraId="41C2EF77" w14:textId="77777777" w:rsidR="00E443CF" w:rsidRDefault="00E443CF" w:rsidP="00E443CF">
            <w:pPr>
              <w:jc w:val="both"/>
              <w:rPr>
                <w:rFonts w:eastAsiaTheme="minorEastAsia"/>
              </w:rPr>
            </w:pPr>
            <w:r>
              <w:rPr>
                <w:rFonts w:eastAsiaTheme="minorEastAsia"/>
              </w:rPr>
              <w:t>9</w:t>
            </w:r>
          </w:p>
        </w:tc>
        <w:tc>
          <w:tcPr>
            <w:tcW w:w="1985" w:type="dxa"/>
          </w:tcPr>
          <w:p w14:paraId="6E699121" w14:textId="77777777" w:rsidR="00E443CF" w:rsidRDefault="00E443CF" w:rsidP="00E443CF">
            <w:pPr>
              <w:jc w:val="both"/>
              <w:rPr>
                <w:rFonts w:eastAsiaTheme="minorEastAsia"/>
              </w:rPr>
            </w:pPr>
            <w:r w:rsidRPr="00B75078">
              <w:t>(0,2,3,2,2,7)</w:t>
            </w:r>
          </w:p>
        </w:tc>
        <w:tc>
          <w:tcPr>
            <w:tcW w:w="708" w:type="dxa"/>
          </w:tcPr>
          <w:p w14:paraId="62F18437" w14:textId="77777777" w:rsidR="00E443CF" w:rsidRDefault="00E443CF" w:rsidP="00E443CF">
            <w:pPr>
              <w:jc w:val="both"/>
              <w:rPr>
                <w:rFonts w:eastAsiaTheme="minorEastAsia"/>
              </w:rPr>
            </w:pPr>
            <w:r>
              <w:rPr>
                <w:rFonts w:eastAsiaTheme="minorEastAsia"/>
              </w:rPr>
              <w:t>25</w:t>
            </w:r>
          </w:p>
        </w:tc>
        <w:tc>
          <w:tcPr>
            <w:tcW w:w="1843" w:type="dxa"/>
          </w:tcPr>
          <w:p w14:paraId="666A1B1A" w14:textId="77777777" w:rsidR="00E443CF" w:rsidRDefault="00E443CF" w:rsidP="00E443CF">
            <w:pPr>
              <w:jc w:val="both"/>
              <w:rPr>
                <w:rFonts w:eastAsiaTheme="minorEastAsia"/>
              </w:rPr>
            </w:pPr>
            <w:r w:rsidRPr="008736DB">
              <w:t>(0,6,3,6,2,3)</w:t>
            </w:r>
          </w:p>
        </w:tc>
      </w:tr>
      <w:tr w:rsidR="00E443CF" w14:paraId="666BEF43" w14:textId="77777777" w:rsidTr="00E443CF">
        <w:tc>
          <w:tcPr>
            <w:tcW w:w="704" w:type="dxa"/>
          </w:tcPr>
          <w:p w14:paraId="559C4073" w14:textId="77777777" w:rsidR="00E443CF" w:rsidRDefault="00E443CF" w:rsidP="00E443CF">
            <w:pPr>
              <w:jc w:val="both"/>
              <w:rPr>
                <w:rFonts w:eastAsiaTheme="minorEastAsia"/>
              </w:rPr>
            </w:pPr>
            <w:r>
              <w:rPr>
                <w:rFonts w:eastAsiaTheme="minorEastAsia"/>
              </w:rPr>
              <w:t>10</w:t>
            </w:r>
          </w:p>
        </w:tc>
        <w:tc>
          <w:tcPr>
            <w:tcW w:w="1985" w:type="dxa"/>
          </w:tcPr>
          <w:p w14:paraId="66617010" w14:textId="77777777" w:rsidR="00E443CF" w:rsidRDefault="00E443CF" w:rsidP="00E443CF">
            <w:pPr>
              <w:jc w:val="both"/>
              <w:rPr>
                <w:rFonts w:eastAsiaTheme="minorEastAsia"/>
              </w:rPr>
            </w:pPr>
            <w:r w:rsidRPr="00B75078">
              <w:t>(0,2,5,2,6,5)</w:t>
            </w:r>
          </w:p>
        </w:tc>
        <w:tc>
          <w:tcPr>
            <w:tcW w:w="708" w:type="dxa"/>
          </w:tcPr>
          <w:p w14:paraId="4315126B" w14:textId="77777777" w:rsidR="00E443CF" w:rsidRDefault="00E443CF" w:rsidP="00E443CF">
            <w:pPr>
              <w:jc w:val="both"/>
              <w:rPr>
                <w:rFonts w:eastAsiaTheme="minorEastAsia"/>
              </w:rPr>
            </w:pPr>
            <w:r>
              <w:rPr>
                <w:rFonts w:eastAsiaTheme="minorEastAsia"/>
              </w:rPr>
              <w:t>26</w:t>
            </w:r>
          </w:p>
        </w:tc>
        <w:tc>
          <w:tcPr>
            <w:tcW w:w="1843" w:type="dxa"/>
          </w:tcPr>
          <w:p w14:paraId="1A706F56" w14:textId="77777777" w:rsidR="00E443CF" w:rsidRDefault="00E443CF" w:rsidP="00E443CF">
            <w:pPr>
              <w:jc w:val="both"/>
              <w:rPr>
                <w:rFonts w:eastAsiaTheme="minorEastAsia"/>
              </w:rPr>
            </w:pPr>
            <w:r w:rsidRPr="008736DB">
              <w:t>(0,6,5,6,6,1)</w:t>
            </w:r>
          </w:p>
        </w:tc>
      </w:tr>
      <w:tr w:rsidR="00E443CF" w14:paraId="6F85CB6C" w14:textId="77777777" w:rsidTr="00E443CF">
        <w:tc>
          <w:tcPr>
            <w:tcW w:w="704" w:type="dxa"/>
          </w:tcPr>
          <w:p w14:paraId="55C6BFF2" w14:textId="77777777" w:rsidR="00E443CF" w:rsidRDefault="00E443CF" w:rsidP="00E443CF">
            <w:pPr>
              <w:jc w:val="both"/>
              <w:rPr>
                <w:rFonts w:eastAsiaTheme="minorEastAsia"/>
              </w:rPr>
            </w:pPr>
            <w:r>
              <w:rPr>
                <w:rFonts w:eastAsiaTheme="minorEastAsia"/>
              </w:rPr>
              <w:t>11</w:t>
            </w:r>
          </w:p>
        </w:tc>
        <w:tc>
          <w:tcPr>
            <w:tcW w:w="1985" w:type="dxa"/>
          </w:tcPr>
          <w:p w14:paraId="44BE8240" w14:textId="77777777" w:rsidR="00E443CF" w:rsidRDefault="00E443CF" w:rsidP="00E443CF">
            <w:pPr>
              <w:jc w:val="both"/>
              <w:rPr>
                <w:rFonts w:eastAsiaTheme="minorEastAsia"/>
              </w:rPr>
            </w:pPr>
            <w:r w:rsidRPr="00B75078">
              <w:t>(0,2,7,3,1,0)</w:t>
            </w:r>
          </w:p>
        </w:tc>
        <w:tc>
          <w:tcPr>
            <w:tcW w:w="708" w:type="dxa"/>
          </w:tcPr>
          <w:p w14:paraId="5B97BB32" w14:textId="77777777" w:rsidR="00E443CF" w:rsidRDefault="00E443CF" w:rsidP="00E443CF">
            <w:pPr>
              <w:jc w:val="both"/>
              <w:rPr>
                <w:rFonts w:eastAsiaTheme="minorEastAsia"/>
              </w:rPr>
            </w:pPr>
            <w:r>
              <w:rPr>
                <w:rFonts w:eastAsiaTheme="minorEastAsia"/>
              </w:rPr>
              <w:t>27</w:t>
            </w:r>
          </w:p>
        </w:tc>
        <w:tc>
          <w:tcPr>
            <w:tcW w:w="1843" w:type="dxa"/>
          </w:tcPr>
          <w:p w14:paraId="66F56738" w14:textId="77777777" w:rsidR="00E443CF" w:rsidRDefault="00E443CF" w:rsidP="00E443CF">
            <w:pPr>
              <w:jc w:val="both"/>
              <w:rPr>
                <w:rFonts w:eastAsiaTheme="minorEastAsia"/>
              </w:rPr>
            </w:pPr>
            <w:r w:rsidRPr="008736DB">
              <w:t>(0,6,7,7,1,4)</w:t>
            </w:r>
          </w:p>
        </w:tc>
      </w:tr>
      <w:tr w:rsidR="00E443CF" w14:paraId="616A4400" w14:textId="77777777" w:rsidTr="00E443CF">
        <w:tc>
          <w:tcPr>
            <w:tcW w:w="704" w:type="dxa"/>
          </w:tcPr>
          <w:p w14:paraId="7AD9E6A4" w14:textId="77777777" w:rsidR="00E443CF" w:rsidRDefault="00E443CF" w:rsidP="00E443CF">
            <w:pPr>
              <w:jc w:val="both"/>
              <w:rPr>
                <w:rFonts w:eastAsiaTheme="minorEastAsia"/>
              </w:rPr>
            </w:pPr>
            <w:r>
              <w:rPr>
                <w:rFonts w:eastAsiaTheme="minorEastAsia"/>
              </w:rPr>
              <w:t>12</w:t>
            </w:r>
          </w:p>
        </w:tc>
        <w:tc>
          <w:tcPr>
            <w:tcW w:w="1985" w:type="dxa"/>
          </w:tcPr>
          <w:p w14:paraId="14721DE3" w14:textId="77777777" w:rsidR="00E443CF" w:rsidRDefault="00E443CF" w:rsidP="00E443CF">
            <w:pPr>
              <w:jc w:val="both"/>
              <w:rPr>
                <w:rFonts w:eastAsiaTheme="minorEastAsia"/>
              </w:rPr>
            </w:pPr>
            <w:r w:rsidRPr="00B75078">
              <w:t>(0,3,1,6,5,5)</w:t>
            </w:r>
          </w:p>
        </w:tc>
        <w:tc>
          <w:tcPr>
            <w:tcW w:w="708" w:type="dxa"/>
          </w:tcPr>
          <w:p w14:paraId="78F14E20" w14:textId="77777777" w:rsidR="00E443CF" w:rsidRDefault="00E443CF" w:rsidP="00E443CF">
            <w:pPr>
              <w:jc w:val="both"/>
              <w:rPr>
                <w:rFonts w:eastAsiaTheme="minorEastAsia"/>
              </w:rPr>
            </w:pPr>
            <w:r>
              <w:rPr>
                <w:rFonts w:eastAsiaTheme="minorEastAsia"/>
              </w:rPr>
              <w:t>28</w:t>
            </w:r>
          </w:p>
        </w:tc>
        <w:tc>
          <w:tcPr>
            <w:tcW w:w="1843" w:type="dxa"/>
          </w:tcPr>
          <w:p w14:paraId="5C4F1876" w14:textId="77777777" w:rsidR="00E443CF" w:rsidRDefault="00E443CF" w:rsidP="00E443CF">
            <w:pPr>
              <w:jc w:val="both"/>
              <w:rPr>
                <w:rFonts w:eastAsiaTheme="minorEastAsia"/>
              </w:rPr>
            </w:pPr>
            <w:r w:rsidRPr="008736DB">
              <w:t>(0,7,1,2,5,1)</w:t>
            </w:r>
          </w:p>
        </w:tc>
      </w:tr>
      <w:tr w:rsidR="00E443CF" w14:paraId="75D84874" w14:textId="77777777" w:rsidTr="00E443CF">
        <w:tc>
          <w:tcPr>
            <w:tcW w:w="704" w:type="dxa"/>
          </w:tcPr>
          <w:p w14:paraId="44BFABBC" w14:textId="77777777" w:rsidR="00E443CF" w:rsidRDefault="00E443CF" w:rsidP="00E443CF">
            <w:pPr>
              <w:jc w:val="both"/>
              <w:rPr>
                <w:rFonts w:eastAsiaTheme="minorEastAsia"/>
              </w:rPr>
            </w:pPr>
            <w:r>
              <w:rPr>
                <w:rFonts w:eastAsiaTheme="minorEastAsia"/>
              </w:rPr>
              <w:t>13</w:t>
            </w:r>
          </w:p>
        </w:tc>
        <w:tc>
          <w:tcPr>
            <w:tcW w:w="1985" w:type="dxa"/>
          </w:tcPr>
          <w:p w14:paraId="082C2F2E" w14:textId="77777777" w:rsidR="00E443CF" w:rsidRDefault="00E443CF" w:rsidP="00E443CF">
            <w:pPr>
              <w:jc w:val="both"/>
              <w:rPr>
                <w:rFonts w:eastAsiaTheme="minorEastAsia"/>
              </w:rPr>
            </w:pPr>
            <w:r w:rsidRPr="00B75078">
              <w:t>(0,3,3,4,3,1)</w:t>
            </w:r>
          </w:p>
        </w:tc>
        <w:tc>
          <w:tcPr>
            <w:tcW w:w="708" w:type="dxa"/>
          </w:tcPr>
          <w:p w14:paraId="221AB00F" w14:textId="77777777" w:rsidR="00E443CF" w:rsidRDefault="00E443CF" w:rsidP="00E443CF">
            <w:pPr>
              <w:jc w:val="both"/>
              <w:rPr>
                <w:rFonts w:eastAsiaTheme="minorEastAsia"/>
              </w:rPr>
            </w:pPr>
            <w:r>
              <w:rPr>
                <w:rFonts w:eastAsiaTheme="minorEastAsia"/>
              </w:rPr>
              <w:t>29</w:t>
            </w:r>
          </w:p>
        </w:tc>
        <w:tc>
          <w:tcPr>
            <w:tcW w:w="1843" w:type="dxa"/>
          </w:tcPr>
          <w:p w14:paraId="74E0F9B3" w14:textId="77777777" w:rsidR="00E443CF" w:rsidRDefault="00E443CF" w:rsidP="00E443CF">
            <w:pPr>
              <w:jc w:val="both"/>
              <w:rPr>
                <w:rFonts w:eastAsiaTheme="minorEastAsia"/>
              </w:rPr>
            </w:pPr>
            <w:r w:rsidRPr="008736DB">
              <w:t>(0,7,3,0,3,5)</w:t>
            </w:r>
          </w:p>
        </w:tc>
      </w:tr>
      <w:tr w:rsidR="00E443CF" w14:paraId="487CEF49" w14:textId="77777777" w:rsidTr="00E443CF">
        <w:tc>
          <w:tcPr>
            <w:tcW w:w="704" w:type="dxa"/>
          </w:tcPr>
          <w:p w14:paraId="056070DF" w14:textId="77777777" w:rsidR="00E443CF" w:rsidRDefault="00E443CF" w:rsidP="00E443CF">
            <w:pPr>
              <w:jc w:val="both"/>
              <w:rPr>
                <w:rFonts w:eastAsiaTheme="minorEastAsia"/>
              </w:rPr>
            </w:pPr>
            <w:r>
              <w:rPr>
                <w:rFonts w:eastAsiaTheme="minorEastAsia"/>
              </w:rPr>
              <w:t>14</w:t>
            </w:r>
          </w:p>
        </w:tc>
        <w:tc>
          <w:tcPr>
            <w:tcW w:w="1985" w:type="dxa"/>
          </w:tcPr>
          <w:p w14:paraId="5FD6CFAF" w14:textId="77777777" w:rsidR="00E443CF" w:rsidRDefault="00E443CF" w:rsidP="00E443CF">
            <w:pPr>
              <w:jc w:val="both"/>
              <w:rPr>
                <w:rFonts w:eastAsiaTheme="minorEastAsia"/>
              </w:rPr>
            </w:pPr>
            <w:r w:rsidRPr="00B75078">
              <w:t>(0,3,5,5,6,4)</w:t>
            </w:r>
          </w:p>
        </w:tc>
        <w:tc>
          <w:tcPr>
            <w:tcW w:w="708" w:type="dxa"/>
          </w:tcPr>
          <w:p w14:paraId="4EEA6103" w14:textId="77777777" w:rsidR="00E443CF" w:rsidRDefault="00E443CF" w:rsidP="00E443CF">
            <w:pPr>
              <w:jc w:val="both"/>
              <w:rPr>
                <w:rFonts w:eastAsiaTheme="minorEastAsia"/>
              </w:rPr>
            </w:pPr>
            <w:r>
              <w:rPr>
                <w:rFonts w:eastAsiaTheme="minorEastAsia"/>
              </w:rPr>
              <w:t>30</w:t>
            </w:r>
          </w:p>
        </w:tc>
        <w:tc>
          <w:tcPr>
            <w:tcW w:w="1843" w:type="dxa"/>
          </w:tcPr>
          <w:p w14:paraId="10989446" w14:textId="77777777" w:rsidR="00E443CF" w:rsidRDefault="00E443CF" w:rsidP="00E443CF">
            <w:pPr>
              <w:jc w:val="both"/>
              <w:rPr>
                <w:rFonts w:eastAsiaTheme="minorEastAsia"/>
              </w:rPr>
            </w:pPr>
            <w:r w:rsidRPr="008736DB">
              <w:t>(0,7,5,1,6,0)</w:t>
            </w:r>
          </w:p>
        </w:tc>
      </w:tr>
      <w:tr w:rsidR="00E443CF" w14:paraId="412F2975" w14:textId="77777777" w:rsidTr="00E443CF">
        <w:tc>
          <w:tcPr>
            <w:tcW w:w="704" w:type="dxa"/>
          </w:tcPr>
          <w:p w14:paraId="7BF4A3A6" w14:textId="77777777" w:rsidR="00E443CF" w:rsidRDefault="00E443CF" w:rsidP="00E443CF">
            <w:pPr>
              <w:jc w:val="both"/>
              <w:rPr>
                <w:rFonts w:eastAsiaTheme="minorEastAsia"/>
              </w:rPr>
            </w:pPr>
            <w:r>
              <w:rPr>
                <w:rFonts w:eastAsiaTheme="minorEastAsia"/>
              </w:rPr>
              <w:t>15</w:t>
            </w:r>
          </w:p>
        </w:tc>
        <w:tc>
          <w:tcPr>
            <w:tcW w:w="1985" w:type="dxa"/>
          </w:tcPr>
          <w:p w14:paraId="7337193A" w14:textId="77777777" w:rsidR="00E443CF" w:rsidRDefault="00E443CF" w:rsidP="00E443CF">
            <w:pPr>
              <w:jc w:val="both"/>
              <w:rPr>
                <w:rFonts w:eastAsiaTheme="minorEastAsia"/>
              </w:rPr>
            </w:pPr>
            <w:r w:rsidRPr="00B75078">
              <w:t>(0,3,7,5,2,2)</w:t>
            </w:r>
          </w:p>
        </w:tc>
        <w:tc>
          <w:tcPr>
            <w:tcW w:w="708" w:type="dxa"/>
          </w:tcPr>
          <w:p w14:paraId="23CFC513" w14:textId="77777777" w:rsidR="00E443CF" w:rsidRDefault="00E443CF" w:rsidP="00E443CF">
            <w:pPr>
              <w:jc w:val="both"/>
              <w:rPr>
                <w:rFonts w:eastAsiaTheme="minorEastAsia"/>
              </w:rPr>
            </w:pPr>
            <w:r>
              <w:rPr>
                <w:rFonts w:eastAsiaTheme="minorEastAsia"/>
              </w:rPr>
              <w:t>31</w:t>
            </w:r>
          </w:p>
        </w:tc>
        <w:tc>
          <w:tcPr>
            <w:tcW w:w="1843" w:type="dxa"/>
          </w:tcPr>
          <w:p w14:paraId="74C83F3E" w14:textId="77777777" w:rsidR="00E443CF" w:rsidRDefault="00E443CF" w:rsidP="00E443CF">
            <w:pPr>
              <w:jc w:val="both"/>
              <w:rPr>
                <w:rFonts w:eastAsiaTheme="minorEastAsia"/>
              </w:rPr>
            </w:pPr>
            <w:r w:rsidRPr="008736DB">
              <w:t>(0,7,7,1,2,6)</w:t>
            </w:r>
          </w:p>
        </w:tc>
      </w:tr>
    </w:tbl>
    <w:p w14:paraId="495631C3" w14:textId="77777777" w:rsidR="00E443CF" w:rsidRPr="00FB1A19" w:rsidRDefault="00E443CF" w:rsidP="00E443CF">
      <w:pPr>
        <w:pStyle w:val="Caption"/>
        <w:rPr>
          <w:rFonts w:eastAsiaTheme="minorEastAsia"/>
          <w:lang w:val="en-US"/>
        </w:rPr>
      </w:pPr>
      <w:r w:rsidRPr="00FB1A19">
        <w:rPr>
          <w:lang w:val="en-US"/>
        </w:rPr>
        <w:t xml:space="preserve">Table </w:t>
      </w:r>
      <w:r>
        <w:fldChar w:fldCharType="begin"/>
      </w:r>
      <w:r w:rsidRPr="00FB1A19">
        <w:rPr>
          <w:lang w:val="en-US"/>
        </w:rPr>
        <w:instrText xml:space="preserve"> SEQ Table \* ARABIC </w:instrText>
      </w:r>
      <w:r>
        <w:fldChar w:fldCharType="separate"/>
      </w:r>
      <w:r>
        <w:rPr>
          <w:noProof/>
          <w:lang w:val="en-US"/>
        </w:rPr>
        <w:t>3</w:t>
      </w:r>
      <w:r>
        <w:fldChar w:fldCharType="end"/>
      </w:r>
      <w:r>
        <w:rPr>
          <w:lang w:val="en-US"/>
        </w:rPr>
        <w:t>: Minimal-PAPR sequences of length 6 (PAPR 2.32 dB)</w:t>
      </w:r>
    </w:p>
    <w:p w14:paraId="16DF770B" w14:textId="572A7A76" w:rsidR="00876966" w:rsidRDefault="00876966" w:rsidP="00E443CF">
      <w:pPr>
        <w:jc w:val="both"/>
        <w:rPr>
          <w:rFonts w:eastAsiaTheme="minorEastAsia"/>
        </w:rPr>
      </w:pPr>
    </w:p>
    <w:p w14:paraId="0ABFF1E4" w14:textId="2DAE682E" w:rsidR="00E443CF" w:rsidRDefault="00E443CF" w:rsidP="00E443CF">
      <w:pPr>
        <w:jc w:val="both"/>
        <w:rPr>
          <w:rFonts w:eastAsiaTheme="minorEastAsia"/>
        </w:rPr>
      </w:pPr>
      <w:r>
        <w:rPr>
          <w:rFonts w:eastAsiaTheme="minorEastAsia"/>
        </w:rPr>
        <w:lastRenderedPageBreak/>
        <w:t xml:space="preserve">Let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∈{1,3,6,12,24)</m:t>
        </m:r>
      </m:oMath>
      <w:r>
        <w:rPr>
          <w:rFonts w:eastAsiaTheme="minorEastAsia"/>
        </w:rPr>
        <w:t xml:space="preserve"> be the number of non-zero carriers in the </w:t>
      </w:r>
      <m:oMath>
        <m:sSub>
          <m:sSubPr>
            <m:ctrlPr>
              <w:rPr>
                <w:rFonts w:ascii="Cambria Math" w:hAnsi="Cambria Math"/>
                <w:b/>
                <w:i/>
              </w:rPr>
            </m:ctrlPr>
          </m:sSubPr>
          <m:e>
            <m:r>
              <m:rPr>
                <m:nor/>
              </m:rPr>
              <w:rPr>
                <w:b/>
              </w:rPr>
              <m:t>r</m:t>
            </m:r>
          </m:e>
          <m:sub>
            <m:r>
              <w:rPr>
                <w:rFonts w:ascii="Cambria Math" w:hAnsi="Cambria Math"/>
              </w:rPr>
              <m:t>l</m:t>
            </m:r>
          </m:sub>
        </m:sSub>
        <m:r>
          <m:rPr>
            <m:nor/>
          </m:rPr>
          <m:t>(</m:t>
        </m:r>
        <m:sSub>
          <m:sSubPr>
            <m:ctrlPr>
              <w:rPr>
                <w:rFonts w:ascii="Cambria Math" w:hAnsi="Cambria Math"/>
                <w:i/>
              </w:rPr>
            </m:ctrlPr>
          </m:sSubPr>
          <m:e>
            <m:r>
              <w:rPr>
                <w:rFonts w:ascii="Cambria Math" w:hAnsi="Cambria Math"/>
              </w:rPr>
              <m:t>m</m:t>
            </m:r>
          </m:e>
          <m:sub>
            <m:r>
              <w:rPr>
                <w:rFonts w:ascii="Cambria Math" w:hAnsi="Cambria Math"/>
              </w:rPr>
              <m:t>0</m:t>
            </m:r>
          </m:sub>
        </m:sSub>
        <m:r>
          <m:rPr>
            <m:nor/>
          </m:rPr>
          <m:t>)</m:t>
        </m:r>
        <m:r>
          <m:rPr>
            <m:nor/>
          </m:rPr>
          <w:rPr>
            <w:rFonts w:ascii="Cambria Math"/>
          </w:rPr>
          <m:t xml:space="preserve"> vectors</m:t>
        </m:r>
      </m:oMath>
      <w:r>
        <w:rPr>
          <w:rFonts w:eastAsiaTheme="minorEastAsia"/>
        </w:rPr>
        <w:t xml:space="preserve">. Although limited here to 24 dimensions, longer sequences can also be used if needed. The transmitted sequence in each OFDM symbol is indexed by two parameters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m:t>
        </m:r>
      </m:oMath>
      <w:r>
        <w:rPr>
          <w:rFonts w:eastAsiaTheme="minorEastAsia"/>
        </w:rPr>
        <w:t xml:space="preserve">. The frequency offset is in the range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(m)=0,1,…,</m:t>
        </m:r>
        <m:f>
          <m:fPr>
            <m:ctrlPr>
              <w:rPr>
                <w:rFonts w:ascii="Cambria Math" w:eastAsiaTheme="minorEastAsia" w:hAnsi="Cambria Math"/>
                <w:i/>
              </w:rPr>
            </m:ctrlPr>
          </m:fPr>
          <m:num>
            <m:r>
              <w:rPr>
                <w:rFonts w:ascii="Cambria Math" w:eastAsiaTheme="minorEastAsia" w:hAnsi="Cambria Math"/>
              </w:rPr>
              <m:t>12K</m:t>
            </m:r>
          </m:num>
          <m:den>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en>
        </m:f>
        <m:r>
          <w:rPr>
            <w:rFonts w:ascii="Cambria Math" w:eastAsiaTheme="minorEastAsia" w:hAnsi="Cambria Math"/>
          </w:rPr>
          <m:t>-1</m:t>
        </m:r>
      </m:oMath>
      <w:r>
        <w:rPr>
          <w:rFonts w:eastAsiaTheme="minorEastAsia"/>
        </w:rPr>
        <w:t xml:space="preserve"> and corresponds to the first non-zero element in the vector. The parameter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m:t>
        </m:r>
      </m:oMath>
      <w:r>
        <w:rPr>
          <w:rFonts w:eastAsiaTheme="minorEastAsia"/>
        </w:rPr>
        <w:t xml:space="preserve"> corresponds to a cyclic-shift in the range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(m)=0,1,…,</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m:t>
        </m:r>
      </m:oMath>
      <w:r>
        <w:rPr>
          <w:rFonts w:eastAsiaTheme="minorEastAsia"/>
        </w:rPr>
        <w:t xml:space="preserve">. Let </w:t>
      </w:r>
      <m:oMath>
        <m:sSubSup>
          <m:sSubSupPr>
            <m:ctrlPr>
              <w:rPr>
                <w:rFonts w:ascii="Cambria Math" w:hAnsi="Cambria Math"/>
              </w:rPr>
            </m:ctrlPr>
          </m:sSubSupPr>
          <m:e>
            <m:r>
              <m:rPr>
                <m:sty m:val="b"/>
              </m:rPr>
              <w:rPr>
                <w:rFonts w:ascii="Cambria Math" w:hAnsi="Cambria Math"/>
              </w:rPr>
              <m:t>r</m:t>
            </m:r>
          </m:e>
          <m:sub>
            <m:r>
              <w:rPr>
                <w:rFonts w:ascii="Cambria Math" w:hAnsi="Cambria Math"/>
              </w:rPr>
              <m:t>l</m:t>
            </m:r>
          </m:sub>
          <m:sup>
            <m:r>
              <m:rPr>
                <m:sty m:val="p"/>
              </m:rPr>
              <w:rPr>
                <w:rFonts w:ascii="Cambria Math" w:hAnsi="Cambria Math"/>
              </w:rPr>
              <m:t>0</m:t>
            </m:r>
          </m:sup>
        </m:sSubSup>
      </m:oMath>
      <w:r>
        <w:rPr>
          <w:rFonts w:eastAsiaTheme="minorEastAsia"/>
        </w:rPr>
        <w:t xml:space="preserve"> be the base sequence used for symbol </w:t>
      </w:r>
      <m:oMath>
        <m:r>
          <w:rPr>
            <w:rFonts w:ascii="Cambria Math" w:eastAsiaTheme="minorEastAsia" w:hAnsi="Cambria Math"/>
          </w:rPr>
          <m:t>l</m:t>
        </m:r>
      </m:oMath>
      <w:r>
        <w:rPr>
          <w:rFonts w:eastAsiaTheme="minorEastAsia"/>
        </w:rPr>
        <w:t>, the transmitted sequence is then given by</w:t>
      </w:r>
    </w:p>
    <w:p w14:paraId="00AF6876" w14:textId="51147554" w:rsidR="00E443CF" w:rsidRPr="0089770F" w:rsidRDefault="00E443CF" w:rsidP="00E443CF">
      <w:pPr>
        <w:jc w:val="both"/>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l,k</m:t>
              </m:r>
            </m:sub>
          </m:sSub>
          <m:r>
            <w:rPr>
              <w:rFonts w:ascii="Cambria Math" w:eastAsiaTheme="minorEastAsia" w:hAnsi="Cambria Math"/>
            </w:rPr>
            <m:t>(m)=</m:t>
          </m:r>
          <m:d>
            <m:dPr>
              <m:begChr m:val="{"/>
              <m:endChr m:val=""/>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r</m:t>
                        </m:r>
                      </m:e>
                      <m:sub>
                        <m:r>
                          <w:rPr>
                            <w:rFonts w:ascii="Cambria Math" w:eastAsiaTheme="minorEastAsia" w:hAnsi="Cambria Math"/>
                          </w:rPr>
                          <m:t>l,k-</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sub>
                      <m:sup>
                        <m:r>
                          <w:rPr>
                            <w:rFonts w:ascii="Cambria Math" w:eastAsiaTheme="minorEastAsia" w:hAnsi="Cambria Math"/>
                          </w:rPr>
                          <m:t>0</m:t>
                        </m:r>
                      </m:sup>
                    </m:sSubSup>
                    <m:sSup>
                      <m:sSupPr>
                        <m:ctrlPr>
                          <w:rPr>
                            <w:rFonts w:ascii="Cambria Math" w:eastAsiaTheme="minorEastAsia" w:hAnsi="Cambria Math"/>
                            <w:i/>
                          </w:rPr>
                        </m:ctrlPr>
                      </m:sSupPr>
                      <m:e>
                        <m:r>
                          <w:rPr>
                            <w:rFonts w:ascii="Cambria Math" w:hAnsi="Cambria Math"/>
                          </w:rPr>
                          <m:t>e</m:t>
                        </m:r>
                      </m:e>
                      <m:sup>
                        <m:r>
                          <w:rPr>
                            <w:rFonts w:ascii="Cambria Math" w:hAnsi="Cambria Math"/>
                          </w:rPr>
                          <m:t>j2π</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(m)(k-</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sup>
                    </m:sSup>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(m)≤k&lt;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e>
                </m:mr>
                <m:mr>
                  <m:e>
                    <m:r>
                      <w:rPr>
                        <w:rFonts w:ascii="Cambria Math" w:eastAsiaTheme="minorEastAsia" w:hAnsi="Cambria Math"/>
                      </w:rPr>
                      <m:t>0</m:t>
                    </m:r>
                  </m:e>
                  <m:e>
                    <m:r>
                      <m:rPr>
                        <m:nor/>
                      </m:rPr>
                      <w:rPr>
                        <w:rFonts w:ascii="Cambria Math" w:eastAsiaTheme="minorEastAsia" w:hAnsi="Cambria Math"/>
                      </w:rPr>
                      <m:t>otherwise</m:t>
                    </m:r>
                  </m:e>
                </m:mr>
              </m:m>
              <m:r>
                <w:rPr>
                  <w:rFonts w:ascii="Cambria Math" w:eastAsiaTheme="minorEastAsia" w:hAnsi="Cambria Math"/>
                </w:rPr>
                <m:t xml:space="preserve">         (1)</m:t>
              </m:r>
            </m:e>
          </m:d>
        </m:oMath>
      </m:oMathPara>
    </w:p>
    <w:p w14:paraId="644725EC" w14:textId="4D539E27" w:rsidR="00E443CF" w:rsidRDefault="00E443CF" w:rsidP="00E443CF">
      <w:pPr>
        <w:jc w:val="both"/>
        <w:rPr>
          <w:rFonts w:eastAsiaTheme="minorEastAsia"/>
        </w:rPr>
      </w:pPr>
      <w:r>
        <w:rPr>
          <w:rFonts w:eastAsiaTheme="minorEastAsia"/>
        </w:rPr>
        <w:t xml:space="preserve">In the simple case where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m:t>
        </m:r>
      </m:oMath>
      <w:r>
        <w:rPr>
          <w:rFonts w:eastAsiaTheme="minorEastAsia"/>
        </w:rPr>
        <w:t xml:space="preserve">, </w:t>
      </w:r>
      <m:oMath>
        <m:sSubSup>
          <m:sSubSupPr>
            <m:ctrlPr>
              <w:rPr>
                <w:rFonts w:ascii="Cambria Math" w:hAnsi="Cambria Math"/>
              </w:rPr>
            </m:ctrlPr>
          </m:sSubSupPr>
          <m:e>
            <m:r>
              <m:rPr>
                <m:sty m:val="b"/>
              </m:rPr>
              <w:rPr>
                <w:rFonts w:ascii="Cambria Math" w:hAnsi="Cambria Math"/>
              </w:rPr>
              <m:t>r</m:t>
            </m:r>
          </m:e>
          <m:sub>
            <m:r>
              <w:rPr>
                <w:rFonts w:ascii="Cambria Math" w:hAnsi="Cambria Math"/>
              </w:rPr>
              <m:t>l</m:t>
            </m:r>
          </m:sub>
          <m:sup>
            <m:r>
              <m:rPr>
                <m:sty m:val="p"/>
              </m:rPr>
              <w:rPr>
                <w:rFonts w:ascii="Cambria Math" w:hAnsi="Cambria Math"/>
              </w:rPr>
              <m:t>0</m:t>
            </m:r>
          </m:sup>
        </m:sSubSup>
        <m:r>
          <w:rPr>
            <w:rFonts w:ascii="Cambria Math" w:hAnsi="Cambria Math"/>
          </w:rPr>
          <m:t>=1</m:t>
        </m:r>
      </m:oMath>
      <w:r w:rsidR="00876966">
        <w:rPr>
          <w:rFonts w:eastAsiaTheme="minorEastAsia"/>
        </w:rPr>
        <w:t xml:space="preserve"> corresponding to a single non-zero resource element for symbol </w:t>
      </w:r>
      <m:oMath>
        <m:r>
          <w:rPr>
            <w:rFonts w:ascii="Cambria Math" w:eastAsiaTheme="minorEastAsia" w:hAnsi="Cambria Math"/>
          </w:rPr>
          <m:t>l</m:t>
        </m:r>
      </m:oMath>
      <w:r w:rsidR="00876966">
        <w:rPr>
          <w:rFonts w:eastAsiaTheme="minorEastAsia"/>
        </w:rPr>
        <w:t>.</w:t>
      </w:r>
    </w:p>
    <w:p w14:paraId="1886AB46" w14:textId="7B077AAD" w:rsidR="00E443CF" w:rsidRDefault="00E443CF" w:rsidP="00E443CF">
      <w:pPr>
        <w:jc w:val="both"/>
        <w:rPr>
          <w:rFonts w:eastAsiaTheme="minorEastAsia"/>
        </w:rPr>
      </w:pPr>
      <w:r>
        <w:rPr>
          <w:rFonts w:eastAsiaTheme="minorEastAsia"/>
        </w:rPr>
        <w:t xml:space="preserve">The choice of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m:t>
        </m:r>
      </m:oMath>
      <w:r>
        <w:rPr>
          <w:rFonts w:eastAsiaTheme="minorEastAsia"/>
        </w:rPr>
        <w:t xml:space="preserve"> should be dependent on the transmitted message but also scrambled by a pseudo-random sequence initialized by system parameters such as the cell identification number, user-dependent higher-layer configuration or user identification numbers. This will ensure both whitening of the spectral characteristics of the transmitted waveform as well as exploiting frequency diversity to fading and interference through frequency hopping via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oMath>
      <w:r>
        <w:rPr>
          <w:rFonts w:eastAsiaTheme="minorEastAsia"/>
        </w:rPr>
        <w:t>. F</w:t>
      </w:r>
      <w:r w:rsidR="00FC3AE7">
        <w:rPr>
          <w:rFonts w:eastAsiaTheme="minorEastAsia"/>
        </w:rPr>
        <w:t>or the purpose of this discussion</w:t>
      </w:r>
      <w:r>
        <w:rPr>
          <w:rFonts w:eastAsiaTheme="minorEastAsia"/>
        </w:rPr>
        <w:t>, we can consider that</w:t>
      </w:r>
    </w:p>
    <w:p w14:paraId="016567E3" w14:textId="77777777" w:rsidR="00E443CF" w:rsidRPr="00620AB8" w:rsidRDefault="00E443CF" w:rsidP="00E443CF">
      <w:pPr>
        <w:jc w:val="both"/>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l,0</m:t>
              </m:r>
            </m:sub>
            <m:sup>
              <m:r>
                <w:rPr>
                  <w:rFonts w:ascii="Cambria Math" w:eastAsiaTheme="minorEastAsia" w:hAnsi="Cambria Math"/>
                </w:rPr>
                <m:t>'</m:t>
              </m:r>
            </m:sup>
          </m:sSubSup>
          <m:r>
            <m:rPr>
              <m:sty m:val="p"/>
            </m:rPr>
            <w:rPr>
              <w:rFonts w:ascii="Cambria Math" w:eastAsiaTheme="minorEastAsia" w:hAnsi="Cambria Math"/>
            </w:rPr>
            <m:t>)mod</m:t>
          </m:r>
          <m:f>
            <m:fPr>
              <m:ctrlPr>
                <w:rPr>
                  <w:rFonts w:ascii="Cambria Math" w:eastAsiaTheme="minorEastAsia" w:hAnsi="Cambria Math"/>
                  <w:i/>
                </w:rPr>
              </m:ctrlPr>
            </m:fPr>
            <m:num>
              <m:r>
                <w:rPr>
                  <w:rFonts w:ascii="Cambria Math" w:eastAsiaTheme="minorEastAsia" w:hAnsi="Cambria Math"/>
                </w:rPr>
                <m:t>12K</m:t>
              </m:r>
            </m:num>
            <m:den>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en>
          </m:f>
          <m:r>
            <m:rPr>
              <m:sty m:val="p"/>
            </m:rPr>
            <w:rPr>
              <w:rFonts w:ascii="Cambria Math" w:eastAsiaTheme="minorEastAsia" w:hAnsi="Cambria Math"/>
            </w:rPr>
            <m:t xml:space="preserve">  </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l,1</m:t>
              </m:r>
            </m:sub>
            <m:sup>
              <m:r>
                <w:rPr>
                  <w:rFonts w:ascii="Cambria Math" w:eastAsiaTheme="minorEastAsia" w:hAnsi="Cambria Math"/>
                </w:rPr>
                <m:t>'</m:t>
              </m:r>
            </m:sup>
          </m:sSubSup>
          <m:r>
            <w:rPr>
              <w:rFonts w:ascii="Cambria Math" w:eastAsiaTheme="minorEastAsia" w:hAnsi="Cambria Math"/>
            </w:rPr>
            <m:t xml:space="preserve">) </m:t>
          </m:r>
          <m:r>
            <m:rPr>
              <m:sty m:val="p"/>
            </m:rPr>
            <w:rPr>
              <w:rFonts w:ascii="Cambria Math" w:eastAsiaTheme="minorEastAsia" w:hAnsi="Cambria Math"/>
            </w:rPr>
            <m:t xml:space="preserve">mod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oMath>
      </m:oMathPara>
    </w:p>
    <w:p w14:paraId="2A4F1F92" w14:textId="77777777" w:rsidR="00E443CF" w:rsidRDefault="00E443CF" w:rsidP="00E443CF">
      <w:pPr>
        <w:jc w:val="both"/>
        <w:rPr>
          <w:rFonts w:eastAsiaTheme="minorEastAsia"/>
        </w:rPr>
      </w:pPr>
      <w:r>
        <w:rPr>
          <w:rFonts w:eastAsiaTheme="minorEastAsia"/>
        </w:rPr>
        <w:t xml:space="preserve">where </w:t>
      </w:r>
      <m:oMath>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l,n</m:t>
            </m:r>
          </m:sub>
          <m:sup>
            <m:r>
              <w:rPr>
                <w:rFonts w:ascii="Cambria Math" w:eastAsiaTheme="minorEastAsia" w:hAnsi="Cambria Math"/>
              </w:rPr>
              <m:t>'</m:t>
            </m:r>
          </m:sup>
        </m:sSubSup>
      </m:oMath>
      <w:r>
        <w:rPr>
          <w:rFonts w:eastAsiaTheme="minorEastAsia"/>
        </w:rPr>
        <w:t xml:space="preserve"> are the pseudo-random components that are symbol and system parameter dependent, while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n</m:t>
            </m:r>
          </m:sub>
        </m:sSub>
        <m:d>
          <m:dPr>
            <m:ctrlPr>
              <w:rPr>
                <w:rFonts w:ascii="Cambria Math" w:eastAsiaTheme="minorEastAsia" w:hAnsi="Cambria Math"/>
                <w:i/>
              </w:rPr>
            </m:ctrlPr>
          </m:dPr>
          <m:e>
            <m:r>
              <w:rPr>
                <w:rFonts w:ascii="Cambria Math" w:eastAsiaTheme="minorEastAsia" w:hAnsi="Cambria Math"/>
              </w:rPr>
              <m:t>m</m:t>
            </m:r>
          </m:e>
        </m:d>
      </m:oMath>
      <w:r>
        <w:rPr>
          <w:rFonts w:eastAsiaTheme="minorEastAsia"/>
        </w:rPr>
        <w:t xml:space="preserve"> are the message dependent components. </w:t>
      </w:r>
    </w:p>
    <w:p w14:paraId="387AEF0B" w14:textId="77777777" w:rsidR="00E443CF" w:rsidRDefault="00E443CF" w:rsidP="00320DE5">
      <w:pPr>
        <w:pStyle w:val="Heading2"/>
      </w:pPr>
      <w:r w:rsidRPr="000B4613">
        <w:t>Signal Code</w:t>
      </w:r>
    </w:p>
    <w:p w14:paraId="5F315784" w14:textId="7F150CE3" w:rsidR="00E443CF" w:rsidRDefault="00E443CF" w:rsidP="00E443CF">
      <w:pPr>
        <w:jc w:val="both"/>
        <w:rPr>
          <w:rFonts w:eastAsiaTheme="minorEastAsia"/>
        </w:rPr>
      </w:pPr>
      <w:r>
        <w:rPr>
          <w:rFonts w:eastAsiaTheme="minorEastAsia"/>
        </w:rPr>
        <w:t xml:space="preserve">Two possibilities </w:t>
      </w:r>
      <w:r w:rsidR="00876966">
        <w:rPr>
          <w:rFonts w:eastAsiaTheme="minorEastAsia"/>
        </w:rPr>
        <w:t>are considered in this proposal</w:t>
      </w:r>
      <w:r>
        <w:rPr>
          <w:rFonts w:eastAsiaTheme="minorEastAsia"/>
        </w:rPr>
        <w:t xml:space="preserve"> depending on the combinatorial configuration of the resource grid and number of bits </w:t>
      </w:r>
      <m:oMath>
        <m:r>
          <w:rPr>
            <w:rFonts w:ascii="Cambria Math" w:eastAsiaTheme="minorEastAsia" w:hAnsi="Cambria Math"/>
          </w:rPr>
          <m:t>B</m:t>
        </m:r>
      </m:oMath>
      <w:r>
        <w:rPr>
          <w:rFonts w:eastAsiaTheme="minorEastAsia"/>
        </w:rPr>
        <w:t xml:space="preserve">. In the case where </w:t>
      </w:r>
      <m:oMath>
        <m:r>
          <w:rPr>
            <w:rFonts w:ascii="Cambria Math" w:eastAsiaTheme="minorEastAsia" w:hAnsi="Cambria Math"/>
          </w:rPr>
          <m:t>12KL≥</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m:t>
            </m:r>
          </m:sup>
        </m:sSup>
      </m:oMath>
      <w:r>
        <w:rPr>
          <w:rFonts w:eastAsiaTheme="minorEastAsia"/>
        </w:rPr>
        <w:t xml:space="preserve">, there are sufficient signaling dimensions to allow for orthogonal transmission and an </w:t>
      </w:r>
      <m:oMath>
        <m:r>
          <w:rPr>
            <w:rFonts w:ascii="Cambria Math" w:eastAsiaTheme="minorEastAsia" w:hAnsi="Cambria Math"/>
          </w:rPr>
          <m:t>L</m:t>
        </m:r>
      </m:oMath>
      <w:r>
        <w:rPr>
          <w:rFonts w:eastAsiaTheme="minorEastAsia"/>
        </w:rPr>
        <w:t xml:space="preserve">-dimensional DFT-based orthogonal code is used for the </w:t>
      </w:r>
      <m:oMath>
        <m:sSub>
          <m:sSubPr>
            <m:ctrlPr>
              <w:rPr>
                <w:rFonts w:ascii="Cambria Math" w:eastAsiaTheme="minorEastAsia" w:hAnsi="Cambria Math"/>
                <w:i/>
              </w:rPr>
            </m:ctrlPr>
          </m:sSubPr>
          <m:e>
            <m:r>
              <w:rPr>
                <w:rFonts w:ascii="Cambria Math" w:eastAsiaTheme="minorEastAsia" w:hAnsi="Cambria Math"/>
              </w:rPr>
              <m:t xml:space="preserve"> w</m:t>
            </m:r>
          </m:e>
          <m:sub>
            <m:r>
              <w:rPr>
                <w:rFonts w:ascii="Cambria Math" w:eastAsiaTheme="minorEastAsia" w:hAnsi="Cambria Math"/>
              </w:rPr>
              <m:t>l</m:t>
            </m:r>
          </m:sub>
        </m:sSub>
        <m:r>
          <w:rPr>
            <w:rFonts w:ascii="Cambria Math" w:eastAsiaTheme="minorEastAsia" w:hAnsi="Cambria Math"/>
          </w:rPr>
          <m:t>(m)</m:t>
        </m:r>
      </m:oMath>
      <w:r>
        <w:rPr>
          <w:rFonts w:eastAsiaTheme="minorEastAsia"/>
        </w:rPr>
        <w:t xml:space="preserve"> sequence. There are two sub-cases depending on the </w:t>
      </w:r>
      <m:oMath>
        <m:r>
          <w:rPr>
            <w:rFonts w:ascii="Cambria Math" w:eastAsiaTheme="minorEastAsia" w:hAnsi="Cambria Math"/>
          </w:rPr>
          <m:t>B</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oMath>
      <w:r>
        <w:rPr>
          <w:rFonts w:eastAsiaTheme="minorEastAsia"/>
        </w:rPr>
        <w:t xml:space="preserve"> described below. </w:t>
      </w:r>
    </w:p>
    <w:p w14:paraId="02F7554C" w14:textId="77777777" w:rsidR="00E443CF" w:rsidRDefault="00E443CF" w:rsidP="00E443CF">
      <w:pPr>
        <w:jc w:val="both"/>
        <w:rPr>
          <w:rFonts w:eastAsiaTheme="minorEastAsia"/>
        </w:rPr>
      </w:pPr>
      <w:r>
        <w:rPr>
          <w:rFonts w:eastAsiaTheme="minorEastAsia"/>
        </w:rPr>
        <w:t xml:space="preserve">When there are insufficient signaling dimensions to allow for orthogonal transmission we make use of an </w:t>
      </w:r>
      <m:oMath>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oMath>
      <w:r>
        <w:rPr>
          <w:rFonts w:eastAsiaTheme="minorEastAsia"/>
        </w:rPr>
        <w:t xml:space="preserve"> non-coherent code as described in [1] (first patent) to generate the </w:t>
      </w:r>
      <m:oMath>
        <m:sSub>
          <m:sSubPr>
            <m:ctrlPr>
              <w:rPr>
                <w:rFonts w:ascii="Cambria Math" w:eastAsiaTheme="minorEastAsia" w:hAnsi="Cambria Math"/>
                <w:i/>
              </w:rPr>
            </m:ctrlPr>
          </m:sSubPr>
          <m:e>
            <m:r>
              <w:rPr>
                <w:rFonts w:ascii="Cambria Math" w:eastAsiaTheme="minorEastAsia" w:hAnsi="Cambria Math"/>
              </w:rPr>
              <m:t xml:space="preserve"> w</m:t>
            </m:r>
          </m:e>
          <m:sub>
            <m:r>
              <w:rPr>
                <w:rFonts w:ascii="Cambria Math" w:eastAsiaTheme="minorEastAsia" w:hAnsi="Cambria Math"/>
              </w:rPr>
              <m:t>l</m:t>
            </m:r>
          </m:sub>
        </m:sSub>
        <m:r>
          <w:rPr>
            <w:rFonts w:ascii="Cambria Math" w:eastAsiaTheme="minorEastAsia" w:hAnsi="Cambria Math"/>
          </w:rPr>
          <m:t>(m)</m:t>
        </m:r>
      </m:oMath>
      <w:r>
        <w:rPr>
          <w:rFonts w:eastAsiaTheme="minorEastAsia"/>
        </w:rPr>
        <w:t xml:space="preserve"> sequence as described below.</w:t>
      </w:r>
    </w:p>
    <w:p w14:paraId="658FFF20" w14:textId="77777777" w:rsidR="00E443CF" w:rsidRDefault="00E443CF" w:rsidP="00E443CF">
      <w:pPr>
        <w:jc w:val="both"/>
        <w:rPr>
          <w:rFonts w:eastAsiaTheme="minorEastAsia"/>
        </w:rPr>
      </w:pPr>
      <w:r>
        <w:rPr>
          <w:rFonts w:eastAsiaTheme="minorEastAsia"/>
        </w:rPr>
        <w:t xml:space="preserve">In both cases we choose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12K</m:t>
                </m:r>
              </m:e>
            </m:func>
          </m:e>
        </m:d>
      </m:oMath>
      <w:r>
        <w:rPr>
          <w:rFonts w:eastAsiaTheme="minorEastAsia"/>
        </w:rPr>
        <w:t xml:space="preserve"> and without loss of generality assume that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correspond to the least-significant bits of the message  </w:t>
      </w:r>
      <m:oMath>
        <m:r>
          <w:rPr>
            <w:rFonts w:ascii="Cambria Math" w:eastAsiaTheme="minorEastAsia" w:hAnsi="Cambria Math"/>
          </w:rPr>
          <m:t>m</m:t>
        </m:r>
      </m:oMath>
      <w:r>
        <w:rPr>
          <w:rFonts w:eastAsiaTheme="minorEastAsia"/>
        </w:rPr>
        <w:t xml:space="preserve"> . Below we specialize to the two individual cases.</w:t>
      </w:r>
    </w:p>
    <w:p w14:paraId="603B6982" w14:textId="77777777" w:rsidR="00E443CF" w:rsidRPr="002465A1" w:rsidRDefault="00E443CF" w:rsidP="00320DE5">
      <w:pPr>
        <w:pStyle w:val="Heading3"/>
      </w:pPr>
      <w:r w:rsidRPr="002465A1">
        <w:t>Orthogonal outer-code (</w:t>
      </w:r>
      <m:oMath>
        <m:r>
          <m:rPr>
            <m:sty m:val="bi"/>
          </m:rPr>
          <w:rPr>
            <w:rFonts w:ascii="Cambria Math" w:hAnsi="Cambria Math"/>
            <w:lang w:val="fr-FR"/>
          </w:rPr>
          <m:t>12</m:t>
        </m:r>
        <m:r>
          <m:rPr>
            <m:sty m:val="bi"/>
          </m:rPr>
          <w:rPr>
            <w:rFonts w:ascii="Cambria Math" w:hAnsi="Cambria Math"/>
          </w:rPr>
          <m:t>KL</m:t>
        </m:r>
        <m:r>
          <w:rPr>
            <w:rFonts w:ascii="Cambria Math" w:hAnsi="Cambria Math"/>
          </w:rPr>
          <m:t>≥</m:t>
        </m:r>
        <m:sSup>
          <m:sSupPr>
            <m:ctrlPr>
              <w:rPr>
                <w:rFonts w:ascii="Cambria Math" w:hAnsi="Cambria Math"/>
                <w:i/>
              </w:rPr>
            </m:ctrlPr>
          </m:sSupPr>
          <m:e>
            <m:r>
              <m:rPr>
                <m:sty m:val="bi"/>
              </m:rPr>
              <w:rPr>
                <w:rFonts w:ascii="Cambria Math" w:hAnsi="Cambria Math"/>
                <w:lang w:val="fr-FR"/>
              </w:rPr>
              <m:t>2</m:t>
            </m:r>
          </m:e>
          <m:sup>
            <m:r>
              <m:rPr>
                <m:sty m:val="bi"/>
              </m:rPr>
              <w:rPr>
                <w:rFonts w:ascii="Cambria Math" w:hAnsi="Cambria Math"/>
              </w:rPr>
              <m:t>B</m:t>
            </m:r>
          </m:sup>
        </m:sSup>
        <m:r>
          <w:rPr>
            <w:rFonts w:ascii="Cambria Math" w:hAnsi="Cambria Math"/>
          </w:rPr>
          <m:t>)</m:t>
        </m:r>
      </m:oMath>
    </w:p>
    <w:p w14:paraId="624B8CDF" w14:textId="77777777" w:rsidR="00E443CF" w:rsidRDefault="00E443CF" w:rsidP="00E443CF">
      <w:pPr>
        <w:jc w:val="both"/>
        <w:rPr>
          <w:rFonts w:eastAsiaTheme="minorEastAsia"/>
        </w:rPr>
      </w:pPr>
      <w:r w:rsidRPr="003D328D">
        <w:rPr>
          <w:rFonts w:eastAsiaTheme="minorEastAsia"/>
        </w:rPr>
        <w:t>We consider two sub-cases</w:t>
      </w:r>
      <w:r>
        <w:rPr>
          <w:rFonts w:eastAsiaTheme="minorEastAsia"/>
        </w:rPr>
        <w:t>.</w:t>
      </w:r>
    </w:p>
    <w:p w14:paraId="07682F64" w14:textId="77777777" w:rsidR="00E443CF" w:rsidRPr="002465A1" w:rsidRDefault="00E443CF" w:rsidP="0033081E">
      <w:pPr>
        <w:pStyle w:val="ListParagraph"/>
        <w:numPr>
          <w:ilvl w:val="0"/>
          <w:numId w:val="27"/>
        </w:numPr>
        <w:overflowPunct/>
        <w:autoSpaceDE/>
        <w:autoSpaceDN/>
        <w:adjustRightInd/>
        <w:spacing w:after="200" w:line="276" w:lineRule="auto"/>
        <w:jc w:val="both"/>
        <w:textAlignment w:val="auto"/>
        <w:rPr>
          <w:rFonts w:eastAsiaTheme="minorEastAsia"/>
        </w:rPr>
      </w:pPr>
      <w:r w:rsidRPr="00206BA2">
        <w:rPr>
          <w:rFonts w:eastAsiaTheme="minorEastAsia"/>
        </w:rPr>
        <w:t>(</w:t>
      </w:r>
      <w:r w:rsidRPr="00E13AA8">
        <w:rPr>
          <w:rFonts w:eastAsiaTheme="minorEastAsia"/>
          <w:i/>
        </w:rPr>
        <w:t>Orthogonal A</w:t>
      </w:r>
      <w:r w:rsidRPr="00206BA2">
        <w:rPr>
          <w:rFonts w:eastAsiaTheme="minorEastAsia"/>
        </w:rPr>
        <w:t>). The sub-case satisfies</w:t>
      </w:r>
      <m:oMath>
        <m:r>
          <w:rPr>
            <w:rFonts w:ascii="Cambria Math" w:eastAsiaTheme="minorEastAsia" w:hAnsi="Cambria Math"/>
          </w:rPr>
          <m:t xml:space="preserve"> </m:t>
        </m:r>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≤B≤</m:t>
        </m:r>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d>
          <m:dPr>
            <m:begChr m:val="⌊"/>
            <m:endChr m:val="⌋"/>
            <m:ctrlPr>
              <w:rPr>
                <w:rFonts w:ascii="Cambria Math" w:eastAsiaTheme="minorEastAsia" w:hAnsi="Cambria Math" w:cstheme="minorBidi"/>
                <w:i/>
              </w:rPr>
            </m:ctrlPr>
          </m:dPr>
          <m:e>
            <m:func>
              <m:funcPr>
                <m:ctrlPr>
                  <w:rPr>
                    <w:rFonts w:ascii="Cambria Math" w:eastAsiaTheme="minorEastAsia" w:hAnsi="Cambria Math" w:cstheme="minorBidi"/>
                    <w:i/>
                  </w:rPr>
                </m:ctrlPr>
              </m:funcPr>
              <m:fName>
                <m:sSub>
                  <m:sSubPr>
                    <m:ctrlPr>
                      <w:rPr>
                        <w:rFonts w:ascii="Cambria Math" w:eastAsiaTheme="minorEastAsia" w:hAnsi="Cambria Math" w:cstheme="minorBidi"/>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L</m:t>
                </m:r>
              </m:e>
            </m:func>
          </m:e>
        </m:d>
      </m:oMath>
      <w:r w:rsidRPr="00206BA2">
        <w:rPr>
          <w:rFonts w:eastAsiaTheme="minorEastAsia"/>
        </w:rPr>
        <w:t xml:space="preserve"> the orthogonal outer code consists of any combination of </w:t>
      </w:r>
      <m:oMath>
        <m:sSup>
          <m:sSupPr>
            <m:ctrlPr>
              <w:rPr>
                <w:rFonts w:ascii="Cambria Math" w:eastAsiaTheme="minorEastAsia" w:hAnsi="Cambria Math" w:cstheme="minorBidi"/>
                <w:i/>
              </w:rPr>
            </m:ctrlPr>
          </m:sSupPr>
          <m:e>
            <m:r>
              <w:rPr>
                <w:rFonts w:ascii="Cambria Math" w:eastAsiaTheme="minorEastAsia" w:hAnsi="Cambria Math"/>
              </w:rPr>
              <m:t>2</m:t>
            </m:r>
          </m:e>
          <m:sup>
            <m:r>
              <w:rPr>
                <w:rFonts w:ascii="Cambria Math" w:eastAsiaTheme="minorEastAsia" w:hAnsi="Cambria Math"/>
              </w:rPr>
              <m:t>B-</m:t>
            </m:r>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sup>
        </m:sSup>
      </m:oMath>
      <w:r w:rsidRPr="00206BA2">
        <w:rPr>
          <w:rFonts w:eastAsiaTheme="minorEastAsia"/>
        </w:rPr>
        <w:t xml:space="preserve"> </w:t>
      </w:r>
      <m:oMath>
        <m:r>
          <w:rPr>
            <w:rFonts w:ascii="Cambria Math" w:eastAsiaTheme="minorEastAsia" w:hAnsi="Cambria Math"/>
          </w:rPr>
          <m:t>L</m:t>
        </m:r>
      </m:oMath>
      <w:r w:rsidRPr="00206BA2">
        <w:rPr>
          <w:rFonts w:eastAsiaTheme="minorEastAsia"/>
        </w:rPr>
        <w:t>-dimensional vectors from the set {</w:t>
      </w:r>
      <m:oMath>
        <m:sSub>
          <m:sSubPr>
            <m:ctrlPr>
              <w:rPr>
                <w:rFonts w:ascii="Cambria Math" w:eastAsiaTheme="minorEastAsia" w:hAnsi="Cambria Math" w:cstheme="minorBidi"/>
                <w:b/>
              </w:rPr>
            </m:ctrlPr>
          </m:sSubPr>
          <m:e>
            <m:r>
              <m:rPr>
                <m:sty m:val="b"/>
              </m:rPr>
              <w:rPr>
                <w:rFonts w:ascii="Cambria Math" w:eastAsiaTheme="minorEastAsia" w:hAnsi="Cambria Math"/>
              </w:rPr>
              <m:t>ω</m:t>
            </m:r>
          </m:e>
          <m:sub>
            <m:r>
              <m:rPr>
                <m:sty m:val="bi"/>
              </m:rPr>
              <w:rPr>
                <w:rFonts w:ascii="Cambria Math" w:eastAsiaTheme="minorEastAsia" w:hAnsi="Cambria Math"/>
              </w:rPr>
              <m:t>L</m:t>
            </m:r>
          </m:sub>
        </m:sSub>
        <m:r>
          <m:rPr>
            <m:sty m:val="bi"/>
          </m:rPr>
          <w:rPr>
            <w:rFonts w:ascii="Cambria Math" w:eastAsiaTheme="minorEastAsia" w:hAnsi="Cambria Math"/>
          </w:rPr>
          <m:t xml:space="preserve">: </m:t>
        </m:r>
        <m:sSub>
          <m:sSubPr>
            <m:ctrlPr>
              <w:rPr>
                <w:rFonts w:ascii="Cambria Math" w:eastAsiaTheme="minorEastAsia" w:hAnsi="Cambria Math" w:cstheme="minorBidi"/>
                <w:i/>
              </w:rPr>
            </m:ctrlPr>
          </m:sSubPr>
          <m:e>
            <m:r>
              <w:rPr>
                <w:rFonts w:ascii="Cambria Math" w:eastAsiaTheme="minorEastAsia" w:hAnsi="Cambria Math"/>
              </w:rPr>
              <m:t>ω</m:t>
            </m:r>
          </m:e>
          <m:sub>
            <m:r>
              <w:rPr>
                <w:rFonts w:ascii="Cambria Math" w:eastAsiaTheme="minorEastAsia" w:hAnsi="Cambria Math"/>
              </w:rPr>
              <m:t>l,n</m:t>
            </m:r>
          </m:sub>
        </m:sSub>
        <m:r>
          <w:rPr>
            <w:rFonts w:ascii="Cambria Math" w:eastAsiaTheme="minorEastAsia" w:hAnsi="Cambria Math"/>
          </w:rPr>
          <m:t>=</m:t>
        </m:r>
        <m:sSup>
          <m:sSupPr>
            <m:ctrlPr>
              <w:rPr>
                <w:rFonts w:ascii="Cambria Math" w:eastAsiaTheme="minorEastAsia" w:hAnsi="Cambria Math" w:cstheme="minorBidi"/>
                <w:i/>
              </w:rPr>
            </m:ctrlPr>
          </m:sSupPr>
          <m:e>
            <m:r>
              <w:rPr>
                <w:rFonts w:ascii="Cambria Math" w:hAnsi="Cambria Math"/>
              </w:rPr>
              <m:t>e</m:t>
            </m:r>
          </m:e>
          <m:sup>
            <m:r>
              <w:rPr>
                <w:rFonts w:ascii="Cambria Math" w:hAnsi="Cambria Math"/>
              </w:rPr>
              <m:t>j2πln/L</m:t>
            </m:r>
          </m:sup>
        </m:sSup>
        <m:r>
          <w:rPr>
            <w:rFonts w:ascii="Cambria Math" w:eastAsiaTheme="minorEastAsia" w:hAnsi="Cambria Math"/>
          </w:rPr>
          <m:t>,l=0,1,…,L-1, n=0,1,…,L-1}</m:t>
        </m:r>
      </m:oMath>
      <w:r w:rsidRPr="00206BA2">
        <w:rPr>
          <w:rFonts w:eastAsiaTheme="minorEastAsia"/>
        </w:rPr>
        <w:t xml:space="preserve">. </w:t>
      </w:r>
      <w:r w:rsidRPr="002465A1">
        <w:rPr>
          <w:rFonts w:eastAsiaTheme="minorEastAsia"/>
        </w:rPr>
        <w:t>In this case, we set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eastAsiaTheme="minorEastAsia" w:hAnsi="Cambria Math" w:cstheme="minorBidi"/>
                    <w:i/>
                  </w:rPr>
                </m:ctrlPr>
              </m:fPr>
              <m:num>
                <m:r>
                  <w:rPr>
                    <w:rFonts w:ascii="Cambria Math" w:eastAsiaTheme="minorEastAsia" w:hAnsi="Cambria Math"/>
                  </w:rPr>
                  <m:t xml:space="preserve">m </m:t>
                </m:r>
                <m:r>
                  <m:rPr>
                    <m:sty m:val="p"/>
                  </m:rPr>
                  <w:rPr>
                    <w:rFonts w:ascii="Cambria Math" w:eastAsiaTheme="minorEastAsia" w:hAnsi="Cambria Math"/>
                  </w:rPr>
                  <m:t xml:space="preserve">mod </m:t>
                </m:r>
                <m:sSup>
                  <m:sSupPr>
                    <m:ctrlPr>
                      <w:rPr>
                        <w:rFonts w:ascii="Cambria Math" w:eastAsiaTheme="minorEastAsia" w:hAnsi="Cambria Math" w:cstheme="minorBidi"/>
                      </w:rPr>
                    </m:ctrlPr>
                  </m:sSupPr>
                  <m:e>
                    <m:r>
                      <w:rPr>
                        <w:rFonts w:ascii="Cambria Math" w:eastAsiaTheme="minorEastAsia" w:hAnsi="Cambria Math"/>
                      </w:rPr>
                      <m:t>2</m:t>
                    </m:r>
                  </m:e>
                  <m:sup>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sup>
                </m:sSup>
              </m:num>
              <m:den>
                <m:sSup>
                  <m:sSupPr>
                    <m:ctrlPr>
                      <w:rPr>
                        <w:rFonts w:ascii="Cambria Math" w:eastAsiaTheme="minorEastAsia" w:hAnsi="Cambria Math" w:cstheme="minorBidi"/>
                        <w:i/>
                      </w:rPr>
                    </m:ctrlPr>
                  </m:sSupPr>
                  <m:e>
                    <m:r>
                      <w:rPr>
                        <w:rFonts w:ascii="Cambria Math" w:eastAsiaTheme="minorEastAsia" w:hAnsi="Cambria Math"/>
                      </w:rPr>
                      <m:t>2</m:t>
                    </m:r>
                  </m:e>
                  <m:sup>
                    <m:d>
                      <m:dPr>
                        <m:begChr m:val="⌊"/>
                        <m:endChr m:val="⌋"/>
                        <m:ctrlPr>
                          <w:rPr>
                            <w:rFonts w:ascii="Cambria Math" w:eastAsiaTheme="minorEastAsia" w:hAnsi="Cambria Math" w:cstheme="minorBidi"/>
                            <w:i/>
                          </w:rPr>
                        </m:ctrlPr>
                      </m:dPr>
                      <m:e>
                        <m:func>
                          <m:funcPr>
                            <m:ctrlPr>
                              <w:rPr>
                                <w:rFonts w:ascii="Cambria Math" w:eastAsiaTheme="minorEastAsia" w:hAnsi="Cambria Math" w:cstheme="minorBidi"/>
                                <w:i/>
                              </w:rPr>
                            </m:ctrlPr>
                          </m:funcPr>
                          <m:fName>
                            <m:sSub>
                              <m:sSubPr>
                                <m:ctrlPr>
                                  <w:rPr>
                                    <w:rFonts w:ascii="Cambria Math" w:eastAsiaTheme="minorEastAsia" w:hAnsi="Cambria Math" w:cstheme="minorBidi"/>
                                    <w:i/>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e>
                        </m:func>
                      </m:e>
                    </m:d>
                  </m:sup>
                </m:sSup>
              </m:den>
            </m:f>
          </m:e>
        </m:d>
      </m:oMath>
      <w:r w:rsidRPr="002465A1">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 xml:space="preserve">= m </m:t>
        </m:r>
        <m:r>
          <m:rPr>
            <m:sty m:val="p"/>
          </m:rPr>
          <w:rPr>
            <w:rFonts w:ascii="Cambria Math" w:eastAsiaTheme="minorEastAsia" w:hAnsi="Cambria Math"/>
          </w:rPr>
          <m:t xml:space="preserve">mod </m:t>
        </m:r>
        <m:sSup>
          <m:sSupPr>
            <m:ctrlPr>
              <w:rPr>
                <w:rFonts w:ascii="Cambria Math" w:eastAsiaTheme="minorEastAsia" w:hAnsi="Cambria Math" w:cstheme="minorBidi"/>
              </w:rPr>
            </m:ctrlPr>
          </m:sSupPr>
          <m:e>
            <m:r>
              <w:rPr>
                <w:rFonts w:ascii="Cambria Math" w:eastAsiaTheme="minorEastAsia" w:hAnsi="Cambria Math"/>
              </w:rPr>
              <m:t>2</m:t>
            </m:r>
          </m:e>
          <m:sup>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sup>
        </m:sSup>
        <m:r>
          <m:rPr>
            <m:sty m:val="p"/>
          </m:rPr>
          <w:rPr>
            <w:rFonts w:ascii="Cambria Math" w:eastAsiaTheme="minorEastAsia" w:hAnsi="Cambria Math"/>
          </w:rPr>
          <m:t xml:space="preserve">mod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 xml:space="preserve"> </m:t>
        </m:r>
      </m:oMath>
      <w:r w:rsidRPr="002465A1">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 xml:space="preserve"> </m:t>
        </m:r>
      </m:oMath>
      <w:r w:rsidRPr="002465A1">
        <w:rPr>
          <w:rFonts w:eastAsiaTheme="minorEastAsia"/>
        </w:rPr>
        <w:t xml:space="preserve">is selected as element </w:t>
      </w:r>
      <m:oMath>
        <m:d>
          <m:dPr>
            <m:begChr m:val="⌊"/>
            <m:endChr m:val="⌋"/>
            <m:ctrlPr>
              <w:rPr>
                <w:rFonts w:ascii="Cambria Math" w:eastAsiaTheme="minorEastAsia" w:hAnsi="Cambria Math" w:cstheme="minorBidi"/>
                <w:i/>
              </w:rPr>
            </m:ctrlPr>
          </m:dPr>
          <m:e>
            <m:sSup>
              <m:sSupPr>
                <m:ctrlPr>
                  <w:rPr>
                    <w:rFonts w:ascii="Cambria Math" w:eastAsiaTheme="minorEastAsia" w:hAnsi="Cambria Math" w:cstheme="minorBidi"/>
                    <w:i/>
                  </w:rPr>
                </m:ctrlPr>
              </m:sSupPr>
              <m:e>
                <m:r>
                  <w:rPr>
                    <w:rFonts w:ascii="Cambria Math" w:eastAsiaTheme="minorEastAsia" w:hAnsi="Cambria Math"/>
                  </w:rPr>
                  <m:t>m2</m:t>
                </m:r>
              </m:e>
              <m:sup>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sup>
            </m:sSup>
          </m:e>
        </m:d>
        <m:r>
          <w:rPr>
            <w:rFonts w:ascii="Cambria Math" w:eastAsiaTheme="minorEastAsia" w:hAnsi="Cambria Math"/>
          </w:rPr>
          <m:t xml:space="preserve"> </m:t>
        </m:r>
      </m:oMath>
      <w:r w:rsidRPr="002465A1">
        <w:rPr>
          <w:rFonts w:eastAsiaTheme="minorEastAsia"/>
        </w:rPr>
        <w:t xml:space="preserve">from the chosen set.  </w:t>
      </w:r>
    </w:p>
    <w:p w14:paraId="42EEC3C7" w14:textId="77777777" w:rsidR="00E443CF" w:rsidRPr="0008569C" w:rsidRDefault="00E443CF" w:rsidP="0033081E">
      <w:pPr>
        <w:pStyle w:val="ListParagraph"/>
        <w:numPr>
          <w:ilvl w:val="0"/>
          <w:numId w:val="27"/>
        </w:numPr>
        <w:overflowPunct/>
        <w:autoSpaceDE/>
        <w:autoSpaceDN/>
        <w:adjustRightInd/>
        <w:spacing w:after="200" w:line="276" w:lineRule="auto"/>
        <w:jc w:val="both"/>
        <w:textAlignment w:val="auto"/>
        <w:rPr>
          <w:rFonts w:eastAsiaTheme="minorEastAsia"/>
        </w:rPr>
      </w:pPr>
      <w:r w:rsidRPr="00206BA2">
        <w:rPr>
          <w:rFonts w:eastAsiaTheme="minorEastAsia"/>
        </w:rPr>
        <w:t>(</w:t>
      </w:r>
      <w:r w:rsidRPr="00E13AA8">
        <w:rPr>
          <w:rFonts w:eastAsiaTheme="minorEastAsia"/>
          <w:i/>
        </w:rPr>
        <w:t>Orthogonal B</w:t>
      </w:r>
      <w:r w:rsidRPr="00206BA2">
        <w:rPr>
          <w:rFonts w:eastAsiaTheme="minorEastAsia"/>
        </w:rPr>
        <w:t>)</w:t>
      </w:r>
      <w:r>
        <w:rPr>
          <w:rFonts w:eastAsiaTheme="minorEastAsia"/>
        </w:rPr>
        <w:t xml:space="preserve">. For </w:t>
      </w:r>
      <m:oMath>
        <m:r>
          <w:rPr>
            <w:rFonts w:ascii="Cambria Math" w:eastAsiaTheme="minorEastAsia" w:hAnsi="Cambria Math"/>
          </w:rPr>
          <m:t>B&gt;</m:t>
        </m:r>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d>
          <m:dPr>
            <m:begChr m:val="⌊"/>
            <m:endChr m:val="⌋"/>
            <m:ctrlPr>
              <w:rPr>
                <w:rFonts w:ascii="Cambria Math" w:eastAsiaTheme="minorEastAsia" w:hAnsi="Cambria Math" w:cstheme="minorBidi"/>
                <w:i/>
              </w:rPr>
            </m:ctrlPr>
          </m:dPr>
          <m:e>
            <m:func>
              <m:funcPr>
                <m:ctrlPr>
                  <w:rPr>
                    <w:rFonts w:ascii="Cambria Math" w:eastAsiaTheme="minorEastAsia" w:hAnsi="Cambria Math" w:cstheme="minorBidi"/>
                    <w:i/>
                  </w:rPr>
                </m:ctrlPr>
              </m:funcPr>
              <m:fName>
                <m:sSub>
                  <m:sSubPr>
                    <m:ctrlPr>
                      <w:rPr>
                        <w:rFonts w:ascii="Cambria Math" w:eastAsiaTheme="minorEastAsia" w:hAnsi="Cambria Math" w:cstheme="minorBidi"/>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L</m:t>
                </m:r>
              </m:e>
            </m:func>
          </m:e>
        </m:d>
      </m:oMath>
      <w:r w:rsidRPr="00206BA2">
        <w:rPr>
          <w:rFonts w:eastAsiaTheme="minorEastAsia"/>
        </w:rPr>
        <w:t xml:space="preserve"> we set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eastAsiaTheme="minorEastAsia" w:hAnsi="Cambria Math" w:cstheme="minorBidi"/>
                    <w:i/>
                  </w:rPr>
                </m:ctrlPr>
              </m:fPr>
              <m:num>
                <m:r>
                  <w:rPr>
                    <w:rFonts w:ascii="Cambria Math" w:eastAsiaTheme="minorEastAsia" w:hAnsi="Cambria Math"/>
                  </w:rPr>
                  <m:t xml:space="preserve">m </m:t>
                </m:r>
                <m:r>
                  <m:rPr>
                    <m:sty m:val="p"/>
                  </m:rPr>
                  <w:rPr>
                    <w:rFonts w:ascii="Cambria Math" w:eastAsiaTheme="minorEastAsia" w:hAnsi="Cambria Math"/>
                  </w:rPr>
                  <m:t xml:space="preserve">mod </m:t>
                </m:r>
                <m:r>
                  <w:rPr>
                    <w:rFonts w:ascii="Cambria Math" w:eastAsiaTheme="minorEastAsia" w:hAnsi="Cambria Math" w:cstheme="minorBidi"/>
                  </w:rPr>
                  <m:t>12K</m:t>
                </m:r>
              </m:num>
              <m:den>
                <m:sSup>
                  <m:sSupPr>
                    <m:ctrlPr>
                      <w:rPr>
                        <w:rFonts w:ascii="Cambria Math" w:eastAsiaTheme="minorEastAsia" w:hAnsi="Cambria Math" w:cstheme="minorBidi"/>
                        <w:i/>
                      </w:rPr>
                    </m:ctrlPr>
                  </m:sSupPr>
                  <m:e>
                    <m:r>
                      <w:rPr>
                        <w:rFonts w:ascii="Cambria Math" w:eastAsiaTheme="minorEastAsia" w:hAnsi="Cambria Math"/>
                      </w:rPr>
                      <m:t>2</m:t>
                    </m:r>
                  </m:e>
                  <m:sup>
                    <m:d>
                      <m:dPr>
                        <m:begChr m:val="⌊"/>
                        <m:endChr m:val="⌋"/>
                        <m:ctrlPr>
                          <w:rPr>
                            <w:rFonts w:ascii="Cambria Math" w:eastAsiaTheme="minorEastAsia" w:hAnsi="Cambria Math" w:cstheme="minorBidi"/>
                            <w:i/>
                          </w:rPr>
                        </m:ctrlPr>
                      </m:dPr>
                      <m:e>
                        <m:func>
                          <m:funcPr>
                            <m:ctrlPr>
                              <w:rPr>
                                <w:rFonts w:ascii="Cambria Math" w:eastAsiaTheme="minorEastAsia" w:hAnsi="Cambria Math" w:cstheme="minorBidi"/>
                                <w:i/>
                              </w:rPr>
                            </m:ctrlPr>
                          </m:funcPr>
                          <m:fName>
                            <m:sSub>
                              <m:sSubPr>
                                <m:ctrlPr>
                                  <w:rPr>
                                    <w:rFonts w:ascii="Cambria Math" w:eastAsiaTheme="minorEastAsia" w:hAnsi="Cambria Math" w:cstheme="minorBidi"/>
                                    <w:i/>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e>
                        </m:func>
                      </m:e>
                    </m:d>
                  </m:sup>
                </m:sSup>
              </m:den>
            </m:f>
          </m:e>
        </m:d>
      </m:oMath>
      <w:r w:rsidRPr="0008569C">
        <w:rPr>
          <w:rFonts w:eastAsiaTheme="minorEastAsia"/>
        </w:rPr>
        <w:t>,</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 xml:space="preserve">=(m </m:t>
        </m:r>
        <m:r>
          <m:rPr>
            <m:sty m:val="p"/>
          </m:rPr>
          <w:rPr>
            <w:rFonts w:ascii="Cambria Math" w:eastAsiaTheme="minorEastAsia" w:hAnsi="Cambria Math"/>
          </w:rPr>
          <m:t xml:space="preserve">mod </m:t>
        </m:r>
        <m:r>
          <w:rPr>
            <w:rFonts w:ascii="Cambria Math" w:eastAsiaTheme="minorEastAsia" w:hAnsi="Cambria Math" w:cstheme="minorBidi"/>
          </w:rPr>
          <m:t>12K</m:t>
        </m:r>
        <m:r>
          <m:rPr>
            <m:sty m:val="p"/>
          </m:rPr>
          <w:rPr>
            <w:rFonts w:ascii="Cambria Math" w:eastAsiaTheme="minorEastAsia" w:hAnsi="Cambria Math" w:cstheme="minorBidi"/>
          </w:rPr>
          <m:t xml:space="preserve">) </m:t>
        </m:r>
        <m:r>
          <m:rPr>
            <m:sty m:val="p"/>
          </m:rPr>
          <w:rPr>
            <w:rFonts w:ascii="Cambria Math" w:eastAsiaTheme="minorEastAsia" w:hAnsi="Cambria Math"/>
          </w:rPr>
          <m:t xml:space="preserve">mod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oMath>
      <w:r w:rsidRPr="0008569C">
        <w:rPr>
          <w:rFonts w:eastAsiaTheme="minorEastAsia"/>
        </w:rPr>
        <w:t xml:space="preserve"> and choose any combination of </w:t>
      </w:r>
      <m:oMath>
        <m:d>
          <m:dPr>
            <m:begChr m:val="⌈"/>
            <m:endChr m:val="⌉"/>
            <m:ctrlPr>
              <w:rPr>
                <w:rFonts w:ascii="Cambria Math" w:eastAsiaTheme="minorEastAsia" w:hAnsi="Cambria Math" w:cstheme="minorBidi"/>
                <w:i/>
              </w:rPr>
            </m:ctrlPr>
          </m:dPr>
          <m:e>
            <m:f>
              <m:fPr>
                <m:ctrlPr>
                  <w:rPr>
                    <w:rFonts w:ascii="Cambria Math" w:eastAsiaTheme="minorEastAsia" w:hAnsi="Cambria Math" w:cstheme="minorBidi"/>
                    <w:i/>
                  </w:rPr>
                </m:ctrlPr>
              </m:fPr>
              <m:num>
                <m:sSup>
                  <m:sSupPr>
                    <m:ctrlPr>
                      <w:rPr>
                        <w:rFonts w:ascii="Cambria Math" w:eastAsiaTheme="minorEastAsia" w:hAnsi="Cambria Math" w:cstheme="minorBidi"/>
                        <w:i/>
                      </w:rPr>
                    </m:ctrlPr>
                  </m:sSupPr>
                  <m:e>
                    <m:r>
                      <w:rPr>
                        <w:rFonts w:ascii="Cambria Math" w:eastAsiaTheme="minorEastAsia" w:hAnsi="Cambria Math"/>
                      </w:rPr>
                      <m:t>2</m:t>
                    </m:r>
                  </m:e>
                  <m:sup>
                    <m:r>
                      <w:rPr>
                        <w:rFonts w:ascii="Cambria Math" w:eastAsiaTheme="minorEastAsia" w:hAnsi="Cambria Math"/>
                      </w:rPr>
                      <m:t>B</m:t>
                    </m:r>
                  </m:sup>
                </m:sSup>
              </m:num>
              <m:den>
                <m:r>
                  <w:rPr>
                    <w:rFonts w:ascii="Cambria Math" w:eastAsiaTheme="minorEastAsia" w:hAnsi="Cambria Math"/>
                  </w:rPr>
                  <m:t>12K</m:t>
                </m:r>
              </m:den>
            </m:f>
          </m:e>
        </m:d>
      </m:oMath>
      <w:r w:rsidRPr="0008569C">
        <w:rPr>
          <w:rFonts w:eastAsiaTheme="minorEastAsia"/>
        </w:rPr>
        <w:t xml:space="preserve"> </w:t>
      </w:r>
      <m:oMath>
        <m:r>
          <w:rPr>
            <w:rFonts w:ascii="Cambria Math" w:eastAsiaTheme="minorEastAsia" w:hAnsi="Cambria Math"/>
          </w:rPr>
          <m:t xml:space="preserve"> L</m:t>
        </m:r>
      </m:oMath>
      <w:r w:rsidRPr="0008569C">
        <w:rPr>
          <w:rFonts w:eastAsiaTheme="minorEastAsia"/>
        </w:rPr>
        <w:t>-dimensional vectors from</w:t>
      </w:r>
      <m:oMath>
        <m:r>
          <w:rPr>
            <w:rFonts w:ascii="Cambria Math" w:eastAsiaTheme="minorEastAsia" w:hAnsi="Cambria Math"/>
          </w:rPr>
          <m:t xml:space="preserve"> </m:t>
        </m:r>
        <m:sSub>
          <m:sSubPr>
            <m:ctrlPr>
              <w:rPr>
                <w:rFonts w:ascii="Cambria Math" w:eastAsiaTheme="minorEastAsia" w:hAnsi="Cambria Math" w:cstheme="minorBidi"/>
                <w:b/>
              </w:rPr>
            </m:ctrlPr>
          </m:sSubPr>
          <m:e>
            <m:r>
              <m:rPr>
                <m:sty m:val="b"/>
              </m:rPr>
              <w:rPr>
                <w:rFonts w:ascii="Cambria Math" w:eastAsiaTheme="minorEastAsia" w:hAnsi="Cambria Math"/>
              </w:rPr>
              <m:t>ω</m:t>
            </m:r>
          </m:e>
          <m:sub>
            <m:r>
              <m:rPr>
                <m:sty m:val="bi"/>
              </m:rPr>
              <w:rPr>
                <w:rFonts w:ascii="Cambria Math" w:eastAsiaTheme="minorEastAsia" w:hAnsi="Cambria Math"/>
              </w:rPr>
              <m:t>L</m:t>
            </m:r>
          </m:sub>
        </m:sSub>
      </m:oMath>
      <w:r w:rsidRPr="0008569C">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 xml:space="preserve"> </m:t>
        </m:r>
      </m:oMath>
      <w:r w:rsidRPr="002465A1">
        <w:rPr>
          <w:rFonts w:eastAsiaTheme="minorEastAsia"/>
        </w:rPr>
        <w:t xml:space="preserve">is selected as element </w:t>
      </w:r>
      <m:oMath>
        <m:d>
          <m:dPr>
            <m:begChr m:val="⌊"/>
            <m:endChr m:val="⌋"/>
            <m:ctrlPr>
              <w:rPr>
                <w:rFonts w:ascii="Cambria Math" w:eastAsiaTheme="minorEastAsia" w:hAnsi="Cambria Math" w:cstheme="minorBidi"/>
                <w:i/>
              </w:rPr>
            </m:ctrlPr>
          </m:dPr>
          <m:e>
            <m:f>
              <m:fPr>
                <m:ctrlPr>
                  <w:rPr>
                    <w:rFonts w:ascii="Cambria Math" w:eastAsiaTheme="minorEastAsia" w:hAnsi="Cambria Math" w:cstheme="minorBidi"/>
                    <w:i/>
                  </w:rPr>
                </m:ctrlPr>
              </m:fPr>
              <m:num>
                <m:r>
                  <w:rPr>
                    <w:rFonts w:ascii="Cambria Math" w:eastAsiaTheme="minorEastAsia" w:hAnsi="Cambria Math"/>
                  </w:rPr>
                  <m:t>m</m:t>
                </m:r>
              </m:num>
              <m:den>
                <m:r>
                  <w:rPr>
                    <w:rFonts w:ascii="Cambria Math" w:eastAsiaTheme="minorEastAsia" w:hAnsi="Cambria Math"/>
                  </w:rPr>
                  <m:t>12K</m:t>
                </m:r>
              </m:den>
            </m:f>
          </m:e>
        </m:d>
        <m:r>
          <w:rPr>
            <w:rFonts w:ascii="Cambria Math" w:eastAsiaTheme="minorEastAsia" w:hAnsi="Cambria Math"/>
          </w:rPr>
          <m:t xml:space="preserve"> </m:t>
        </m:r>
      </m:oMath>
      <w:r w:rsidRPr="002465A1">
        <w:rPr>
          <w:rFonts w:eastAsiaTheme="minorEastAsia"/>
        </w:rPr>
        <w:t xml:space="preserve">from the chosen set.  </w:t>
      </w:r>
    </w:p>
    <w:p w14:paraId="5CD988D3" w14:textId="6A034FF8" w:rsidR="00E443CF" w:rsidRDefault="00E443CF" w:rsidP="00E443CF">
      <w:pPr>
        <w:jc w:val="both"/>
        <w:rPr>
          <w:rFonts w:eastAsiaTheme="minorEastAsia"/>
          <w:b/>
        </w:rPr>
      </w:pPr>
      <w:r>
        <w:rPr>
          <w:rFonts w:eastAsiaTheme="minorEastAsia"/>
        </w:rPr>
        <w:t xml:space="preserve">Note that in the </w:t>
      </w:r>
      <w:r w:rsidRPr="00E13AA8">
        <w:rPr>
          <w:rFonts w:eastAsiaTheme="minorEastAsia"/>
          <w:i/>
        </w:rPr>
        <w:t>Orthogonal A</w:t>
      </w:r>
      <w:r>
        <w:rPr>
          <w:rFonts w:eastAsiaTheme="minorEastAsia"/>
        </w:rPr>
        <w:t xml:space="preserve"> sub-case, the message-dependent frequency-shift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oMath>
      <w:r>
        <w:rPr>
          <w:rFonts w:eastAsiaTheme="minorEastAsia"/>
        </w:rPr>
        <w:t xml:space="preserve"> is independent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bits. In the </w:t>
      </w:r>
      <w:r w:rsidRPr="00E13AA8">
        <w:rPr>
          <w:rFonts w:eastAsiaTheme="minorEastAsia"/>
          <w:i/>
        </w:rPr>
        <w:t>Orthogonal B</w:t>
      </w:r>
      <w:r>
        <w:rPr>
          <w:rFonts w:eastAsiaTheme="minorEastAsia"/>
        </w:rPr>
        <w:t xml:space="preserve"> sub-case, the message-dependent frequency-shift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oMath>
      <w:r>
        <w:rPr>
          <w:rFonts w:eastAsiaTheme="minorEastAsia"/>
        </w:rPr>
        <w:t xml:space="preserve"> depends on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bits, but still allows for detection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independently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bits without ambiguity. In both cases, both unequal error protection and reduced-compl</w:t>
      </w:r>
      <w:r w:rsidR="00320DE5">
        <w:rPr>
          <w:rFonts w:eastAsiaTheme="minorEastAsia"/>
        </w:rPr>
        <w:t>exity decoding can be exploited</w:t>
      </w:r>
      <w:r>
        <w:rPr>
          <w:rFonts w:eastAsiaTheme="minorEastAsia"/>
        </w:rPr>
        <w:t xml:space="preserve">, even if </w:t>
      </w:r>
      <m:oMath>
        <m:r>
          <w:rPr>
            <w:rFonts w:ascii="Cambria Math" w:eastAsiaTheme="minorEastAsia" w:hAnsi="Cambria Math"/>
          </w:rPr>
          <m:t>L</m:t>
        </m:r>
      </m:oMath>
      <w:r>
        <w:rPr>
          <w:rFonts w:eastAsiaTheme="minorEastAsia"/>
        </w:rPr>
        <w:t xml:space="preserve"> and</w:t>
      </w:r>
      <m:oMath>
        <m:r>
          <w:rPr>
            <w:rFonts w:ascii="Cambria Math" w:eastAsiaTheme="minorEastAsia" w:hAnsi="Cambria Math"/>
          </w:rPr>
          <m:t xml:space="preserve"> 12K</m:t>
        </m:r>
      </m:oMath>
      <w:r>
        <w:rPr>
          <w:rFonts w:eastAsiaTheme="minorEastAsia"/>
        </w:rPr>
        <w:t xml:space="preserve"> are not powers of 2.</w:t>
      </w:r>
    </w:p>
    <w:p w14:paraId="2062F732" w14:textId="77777777" w:rsidR="00E443CF" w:rsidRPr="00E13AA8" w:rsidRDefault="00E443CF" w:rsidP="00320DE5">
      <w:pPr>
        <w:pStyle w:val="Heading3"/>
      </w:pPr>
      <w:r w:rsidRPr="00E13AA8">
        <w:t>Non-coherent code (</w:t>
      </w:r>
      <m:oMath>
        <m:r>
          <m:rPr>
            <m:sty m:val="bi"/>
          </m:rPr>
          <w:rPr>
            <w:rFonts w:ascii="Cambria Math" w:hAnsi="Cambria Math"/>
          </w:rPr>
          <m:t>12KL</m:t>
        </m:r>
        <m:r>
          <w:rPr>
            <w:rFonts w:ascii="Cambria Math" w:hAnsi="Cambria Math"/>
          </w:rPr>
          <m:t>&lt;</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B</m:t>
            </m:r>
          </m:sup>
        </m:sSup>
      </m:oMath>
      <w:r w:rsidRPr="00E13AA8">
        <w:t>)</w:t>
      </w:r>
    </w:p>
    <w:p w14:paraId="53A2D1BD" w14:textId="0AA8804D" w:rsidR="00320DE5" w:rsidRPr="00320DE5" w:rsidRDefault="00E443CF" w:rsidP="00320DE5">
      <w:pPr>
        <w:jc w:val="both"/>
        <w:rPr>
          <w:rFonts w:eastAsiaTheme="minorEastAsia"/>
        </w:rPr>
      </w:pPr>
      <w:r>
        <w:rPr>
          <w:rFonts w:eastAsiaTheme="minorEastAsia"/>
        </w:rPr>
        <w:t>In this case we set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 xml:space="preserve">m </m:t>
                </m:r>
                <m:r>
                  <m:rPr>
                    <m:sty m:val="p"/>
                  </m:rPr>
                  <w:rPr>
                    <w:rFonts w:ascii="Cambria Math" w:eastAsiaTheme="minorEastAsia" w:hAnsi="Cambria Math"/>
                  </w:rPr>
                  <m:t xml:space="preserve">mod </m:t>
                </m:r>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num>
              <m:den>
                <m:sSup>
                  <m:sSupPr>
                    <m:ctrlPr>
                      <w:rPr>
                        <w:rFonts w:ascii="Cambria Math" w:eastAsiaTheme="minorEastAsia" w:hAnsi="Cambria Math"/>
                        <w:i/>
                      </w:rPr>
                    </m:ctrlPr>
                  </m:sSupPr>
                  <m:e>
                    <m:r>
                      <w:rPr>
                        <w:rFonts w:ascii="Cambria Math" w:eastAsiaTheme="minorEastAsia" w:hAnsi="Cambria Math"/>
                      </w:rPr>
                      <m:t>2</m:t>
                    </m:r>
                  </m:e>
                  <m:sup>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e>
                        </m:func>
                      </m:e>
                    </m:d>
                  </m:sup>
                </m:sSup>
              </m:den>
            </m:f>
          </m:e>
        </m:d>
      </m:oMath>
      <w:r>
        <w:rPr>
          <w:rFonts w:eastAsiaTheme="minorEastAsia"/>
        </w:rPr>
        <w:t xml:space="preserve"> and choose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d>
          <m:dPr>
            <m:ctrlPr>
              <w:rPr>
                <w:rFonts w:ascii="Cambria Math" w:eastAsiaTheme="minorEastAsia" w:hAnsi="Cambria Math"/>
                <w:i/>
              </w:rPr>
            </m:ctrlPr>
          </m:dPr>
          <m:e>
            <m:r>
              <w:rPr>
                <w:rFonts w:ascii="Cambria Math" w:eastAsiaTheme="minorEastAsia" w:hAnsi="Cambria Math"/>
              </w:rPr>
              <m:t>m</m:t>
            </m:r>
          </m:e>
        </m:d>
      </m:oMath>
      <w:r>
        <w:rPr>
          <w:rFonts w:eastAsiaTheme="minorEastAsia"/>
        </w:rPr>
        <w:t xml:space="preserve"> as codeword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m2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e>
        </m:d>
      </m:oMath>
      <w:r>
        <w:rPr>
          <w:rFonts w:eastAsiaTheme="minorEastAsia"/>
        </w:rPr>
        <w:t xml:space="preserve"> from the </w:t>
      </w:r>
      <m:oMath>
        <m:r>
          <w:rPr>
            <w:rFonts w:ascii="Cambria Math" w:eastAsiaTheme="minorEastAsia" w:hAnsi="Cambria Math"/>
          </w:rPr>
          <m:t>(L, B-</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oMath>
      <w:r>
        <w:rPr>
          <w:rFonts w:eastAsiaTheme="minorEastAsia"/>
        </w:rPr>
        <w:t xml:space="preserve"> co</w:t>
      </w:r>
      <w:r w:rsidR="00320DE5">
        <w:rPr>
          <w:rFonts w:eastAsiaTheme="minorEastAsia"/>
        </w:rPr>
        <w:t xml:space="preserve">de described in a binary or quaternary alphabet (BPSK/QPSK) </w:t>
      </w:r>
      <w:r>
        <w:rPr>
          <w:rFonts w:eastAsiaTheme="minorEastAsia"/>
        </w:rPr>
        <w:t xml:space="preserve">. </w:t>
      </w:r>
      <w:r w:rsidR="00320DE5">
        <w:t xml:space="preserve">The codes are described in the standard way via their generator matrix parametrized by </w:t>
      </w:r>
      <m:oMath>
        <m:r>
          <w:rPr>
            <w:rFonts w:ascii="Cambria Math" w:hAnsi="Cambria Math"/>
          </w:rPr>
          <m:t>(</m:t>
        </m:r>
        <m:r>
          <w:rPr>
            <w:rFonts w:ascii="Cambria Math" w:hAnsi="Cambria Math"/>
          </w:rPr>
          <m:t>L</m:t>
        </m:r>
        <m:r>
          <w:rPr>
            <w:rFonts w:ascii="Cambria Math" w:hAnsi="Cambria Math"/>
          </w:rPr>
          <m:t>,B')</m:t>
        </m:r>
      </m:oMath>
    </w:p>
    <w:p w14:paraId="28553513" w14:textId="5FC3F9E0" w:rsidR="00320DE5" w:rsidRPr="001F2666" w:rsidRDefault="00320DE5" w:rsidP="00320DE5">
      <w:pPr>
        <w:jc w:val="both"/>
      </w:pPr>
      <m:oMathPara>
        <m:oMath>
          <m:r>
            <m:rPr>
              <m:sty m:val="b"/>
            </m:rPr>
            <w:rPr>
              <w:rFonts w:ascii="Cambria Math" w:hAnsi="Cambria Math"/>
            </w:rPr>
            <w:lastRenderedPageBreak/>
            <m:t>G</m:t>
          </m:r>
          <m:d>
            <m:dPr>
              <m:ctrlPr>
                <w:rPr>
                  <w:rFonts w:ascii="Cambria Math" w:hAnsi="Cambria Math"/>
                  <w:i/>
                </w:rPr>
              </m:ctrlPr>
            </m:dPr>
            <m:e>
              <m:r>
                <w:rPr>
                  <w:rFonts w:ascii="Cambria Math" w:hAnsi="Cambria Math"/>
                </w:rPr>
                <m:t>L</m:t>
              </m:r>
              <m:r>
                <w:rPr>
                  <w:rFonts w:ascii="Cambria Math" w:hAnsi="Cambria Math"/>
                </w:rPr>
                <m:t>,B'</m:t>
              </m:r>
            </m:e>
          </m:d>
          <m:r>
            <w:rPr>
              <w:rFonts w:ascii="Cambria Math" w:hAnsi="Cambria Math"/>
            </w:rPr>
            <m:t>=</m:t>
          </m:r>
          <m:d>
            <m:dPr>
              <m:ctrlPr>
                <w:rPr>
                  <w:rFonts w:ascii="Cambria Math" w:hAnsi="Cambria Math"/>
                  <w:i/>
                </w:rPr>
              </m:ctrlPr>
            </m:dPr>
            <m:e>
              <m:r>
                <w:rPr>
                  <w:rFonts w:ascii="Cambria Math" w:hAnsi="Cambria Math"/>
                </w:rPr>
                <m:t xml:space="preserve"> </m:t>
              </m:r>
              <m:m>
                <m:mPr>
                  <m:mcs>
                    <m:mc>
                      <m:mcPr>
                        <m:count m:val="5"/>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hAnsi="Cambria Math"/>
                      </w:rPr>
                      <m:t>0</m:t>
                    </m:r>
                  </m:e>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r>
                <w:rPr>
                  <w:rFonts w:ascii="Cambria Math" w:hAnsi="Cambria Math"/>
                </w:rPr>
                <m:t xml:space="preserve"> </m:t>
              </m:r>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g</m:t>
                        </m:r>
                      </m:e>
                      <m:sub>
                        <m:r>
                          <w:rPr>
                            <w:rFonts w:ascii="Cambria Math" w:hAnsi="Cambria Math"/>
                          </w:rPr>
                          <m:t>0,0</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g</m:t>
                        </m:r>
                      </m:e>
                      <m:sub>
                        <m:r>
                          <w:rPr>
                            <w:rFonts w:ascii="Cambria Math" w:hAnsi="Cambria Math"/>
                          </w:rPr>
                          <m:t>0,</m:t>
                        </m:r>
                        <m:r>
                          <w:rPr>
                            <w:rFonts w:ascii="Cambria Math" w:hAnsi="Cambria Math"/>
                          </w:rPr>
                          <m:t>L</m:t>
                        </m:r>
                        <m:r>
                          <w:rPr>
                            <w:rFonts w:ascii="Cambria Math" w:hAnsi="Cambria Math"/>
                          </w:rPr>
                          <m:t>-B'-1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g</m:t>
                        </m:r>
                      </m:e>
                      <m:sub>
                        <m:r>
                          <w:rPr>
                            <w:rFonts w:ascii="Cambria Math" w:hAnsi="Cambria Math"/>
                          </w:rPr>
                          <m:t>1,0</m:t>
                        </m:r>
                      </m:sub>
                    </m:sSub>
                  </m:e>
                  <m:e>
                    <m:r>
                      <w:rPr>
                        <w:rFonts w:ascii="Cambria Math" w:hAnsi="Cambria Math"/>
                      </w:rPr>
                      <m:t>…</m:t>
                    </m:r>
                  </m:e>
                  <m:e>
                    <m:sSub>
                      <m:sSubPr>
                        <m:ctrlPr>
                          <w:rPr>
                            <w:rFonts w:ascii="Cambria Math" w:hAnsi="Cambria Math"/>
                            <w:i/>
                          </w:rPr>
                        </m:ctrlPr>
                      </m:sSubPr>
                      <m:e>
                        <m:r>
                          <w:rPr>
                            <w:rFonts w:ascii="Cambria Math" w:hAnsi="Cambria Math"/>
                          </w:rPr>
                          <m:t>g</m:t>
                        </m:r>
                      </m:e>
                      <m:sub>
                        <m:r>
                          <w:rPr>
                            <w:rFonts w:ascii="Cambria Math" w:hAnsi="Cambria Math"/>
                          </w:rPr>
                          <m:t>1,</m:t>
                        </m:r>
                        <m:r>
                          <w:rPr>
                            <w:rFonts w:ascii="Cambria Math" w:hAnsi="Cambria Math"/>
                          </w:rPr>
                          <m:t>L</m:t>
                        </m:r>
                        <m:r>
                          <w:rPr>
                            <w:rFonts w:ascii="Cambria Math" w:hAnsi="Cambria Math"/>
                          </w:rPr>
                          <m:t>-B'-1</m:t>
                        </m:r>
                      </m:sub>
                    </m:sSub>
                  </m:e>
                </m:mr>
                <m:mr>
                  <m:e>
                    <m:sSub>
                      <m:sSubPr>
                        <m:ctrlPr>
                          <w:rPr>
                            <w:rFonts w:ascii="Cambria Math" w:hAnsi="Cambria Math"/>
                            <w:i/>
                          </w:rPr>
                        </m:ctrlPr>
                      </m:sSubPr>
                      <m:e>
                        <m:r>
                          <w:rPr>
                            <w:rFonts w:ascii="Cambria Math" w:hAnsi="Cambria Math"/>
                          </w:rPr>
                          <m:t>g</m:t>
                        </m:r>
                      </m:e>
                      <m:sub>
                        <m:r>
                          <w:rPr>
                            <w:rFonts w:ascii="Cambria Math" w:hAnsi="Cambria Math"/>
                          </w:rPr>
                          <m:t>2,0</m:t>
                        </m:r>
                      </m:sub>
                    </m:sSub>
                  </m:e>
                  <m:e>
                    <m:r>
                      <w:rPr>
                        <w:rFonts w:ascii="Cambria Math" w:hAnsi="Cambria Math"/>
                      </w:rPr>
                      <m:t>…</m:t>
                    </m:r>
                  </m:e>
                  <m:e>
                    <m:sSub>
                      <m:sSubPr>
                        <m:ctrlPr>
                          <w:rPr>
                            <w:rFonts w:ascii="Cambria Math" w:hAnsi="Cambria Math"/>
                            <w:i/>
                          </w:rPr>
                        </m:ctrlPr>
                      </m:sSubPr>
                      <m:e>
                        <m:r>
                          <w:rPr>
                            <w:rFonts w:ascii="Cambria Math" w:hAnsi="Cambria Math"/>
                          </w:rPr>
                          <m:t>g</m:t>
                        </m:r>
                      </m:e>
                      <m:sub>
                        <m:r>
                          <w:rPr>
                            <w:rFonts w:ascii="Cambria Math" w:hAnsi="Cambria Math"/>
                          </w:rPr>
                          <m:t>2,</m:t>
                        </m:r>
                        <m:r>
                          <w:rPr>
                            <w:rFonts w:ascii="Cambria Math" w:hAnsi="Cambria Math"/>
                          </w:rPr>
                          <m:t>L</m:t>
                        </m:r>
                        <m:r>
                          <w:rPr>
                            <w:rFonts w:ascii="Cambria Math" w:hAnsi="Cambria Math"/>
                          </w:rPr>
                          <m:t>-B'-1</m:t>
                        </m:r>
                      </m:sub>
                    </m:sSub>
                  </m:e>
                </m:mr>
                <m:mr>
                  <m:e>
                    <m:r>
                      <w:rPr>
                        <w:rFonts w:ascii="Cambria Math" w:hAnsi="Cambria Math"/>
                      </w:rPr>
                      <m:t>⋮</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g</m:t>
                        </m:r>
                      </m:e>
                      <m:sub>
                        <m:r>
                          <w:rPr>
                            <w:rFonts w:ascii="Cambria Math" w:hAnsi="Cambria Math"/>
                          </w:rPr>
                          <m:t>B-1,0</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g</m:t>
                        </m:r>
                      </m:e>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-1,</m:t>
                        </m:r>
                        <m:r>
                          <w:rPr>
                            <w:rFonts w:ascii="Cambria Math" w:hAnsi="Cambria Math"/>
                          </w:rPr>
                          <m:t>L</m:t>
                        </m:r>
                        <m:r>
                          <w:rPr>
                            <w:rFonts w:ascii="Cambria Math" w:hAnsi="Cambria Math"/>
                          </w:rPr>
                          <m:t>-B'-1</m:t>
                        </m:r>
                      </m:sub>
                    </m:sSub>
                  </m:e>
                </m:mr>
              </m:m>
            </m:e>
          </m:d>
          <m:r>
            <w:rPr>
              <w:rFonts w:ascii="Cambria Math" w:hAnsi="Cambria Math"/>
            </w:rPr>
            <m:t xml:space="preserve"> </m:t>
          </m:r>
        </m:oMath>
      </m:oMathPara>
    </w:p>
    <w:p w14:paraId="215F137B" w14:textId="77777777" w:rsidR="00320DE5" w:rsidRDefault="00320DE5" w:rsidP="00320DE5">
      <w:pPr>
        <w:jc w:val="both"/>
        <w:rPr>
          <w:rFonts w:ascii="Cambria Math" w:hAnsi="Cambria Math"/>
        </w:rPr>
      </w:pPr>
      <w:r>
        <w:t xml:space="preserve">For BPSK the input, output and generator matrix elements are binary and addition and multiplication are assumed to be modulo 2. For QPSK, the input is binary but transformed to the integers modulo 4 and all required arithmetic operations (addition, subtraction and multiplication) along with the generator matrix elements are assumed to be modulo 4. The QPSK coded-modulation scheme is based on [Knopp94] and adapted to the current </w:t>
      </w:r>
      <w:r>
        <w:t xml:space="preserve">low-spectral efficiency </w:t>
      </w:r>
      <w:r>
        <w:t>scenario.</w:t>
      </w:r>
      <w:r>
        <w:t xml:space="preserve"> </w:t>
      </w:r>
      <w:r>
        <w:t xml:space="preserve">For both BPSK and QPSK, the encoding process takes a </w:t>
      </w:r>
      <m:oMath>
        <m:r>
          <w:rPr>
            <w:rFonts w:ascii="Cambria Math" w:hAnsi="Cambria Math"/>
          </w:rPr>
          <m:t>B</m:t>
        </m:r>
      </m:oMath>
      <w:r>
        <w:t xml:space="preserve">-bit information vector </w:t>
      </w:r>
      <m:oMath>
        <m:r>
          <m:rPr>
            <m:sty m:val="b"/>
          </m:rPr>
          <w:rPr>
            <w:rFonts w:ascii="Cambria Math" w:hAnsi="Cambria Math"/>
          </w:rPr>
          <m:t>u</m:t>
        </m:r>
      </m:oMath>
      <w:r>
        <w:t xml:space="preserve"> and generates an </w:t>
      </w:r>
      <m:oMath>
        <m:r>
          <w:rPr>
            <w:rFonts w:ascii="Cambria Math" w:hAnsi="Cambria Math"/>
          </w:rPr>
          <m:t>N</m:t>
        </m:r>
      </m:oMath>
      <w:r>
        <w:t>-dimensional coded vector,</w:t>
      </w:r>
      <m:oMath>
        <m:r>
          <m:rPr>
            <m:sty m:val="b"/>
          </m:rPr>
          <w:rPr>
            <w:rFonts w:ascii="Cambria Math" w:hAnsi="Cambria Math"/>
          </w:rPr>
          <m:t xml:space="preserve"> c</m:t>
        </m:r>
      </m:oMath>
      <w:r>
        <w:t>, as</w:t>
      </w:r>
      <w:r w:rsidRPr="001F2666">
        <w:rPr>
          <w:rFonts w:ascii="Cambria Math" w:hAnsi="Cambria Math"/>
          <w:b/>
        </w:rPr>
        <w:t xml:space="preserve"> </w:t>
      </w:r>
      <m:oMath>
        <m:r>
          <m:rPr>
            <m:sty m:val="b"/>
          </m:rPr>
          <w:rPr>
            <w:rFonts w:ascii="Cambria Math" w:hAnsi="Cambria Math"/>
          </w:rPr>
          <m:t>c</m:t>
        </m:r>
        <m:r>
          <w:rPr>
            <w:rFonts w:ascii="Cambria Math" w:hAnsi="Cambria Math"/>
          </w:rPr>
          <m:t>=</m:t>
        </m:r>
        <m:r>
          <m:rPr>
            <m:sty m:val="b"/>
          </m:rPr>
          <w:rPr>
            <w:rFonts w:ascii="Cambria Math" w:hAnsi="Cambria Math"/>
          </w:rPr>
          <m:t>u'G</m:t>
        </m:r>
      </m:oMath>
      <w:r>
        <w:rPr>
          <w:rFonts w:ascii="Cambria Math" w:hAnsi="Cambria Math"/>
          <w:b/>
        </w:rPr>
        <w:t xml:space="preserve">, </w:t>
      </w:r>
      <w:r>
        <w:rPr>
          <w:rFonts w:ascii="Cambria Math" w:hAnsi="Cambria Math"/>
        </w:rPr>
        <w:t xml:space="preserve">where </w:t>
      </w:r>
      <m:oMath>
        <m:sSup>
          <m:sSupPr>
            <m:ctrlPr>
              <w:rPr>
                <w:rFonts w:ascii="Cambria Math" w:hAnsi="Cambria Math"/>
                <w:b/>
              </w:rPr>
            </m:ctrlPr>
          </m:sSupPr>
          <m:e>
            <m:r>
              <m:rPr>
                <m:sty m:val="b"/>
              </m:rPr>
              <w:rPr>
                <w:rFonts w:ascii="Cambria Math" w:hAnsi="Cambria Math"/>
              </w:rPr>
              <m:t>u</m:t>
            </m:r>
          </m:e>
          <m:sup>
            <m:r>
              <m:rPr>
                <m:sty m:val="b"/>
              </m:rPr>
              <w:rPr>
                <w:rFonts w:ascii="Cambria Math" w:hAnsi="Cambria Math"/>
              </w:rPr>
              <m:t>'</m:t>
            </m:r>
          </m:sup>
        </m:sSup>
        <m:r>
          <m:rPr>
            <m:sty m:val="b"/>
          </m:rPr>
          <w:rPr>
            <w:rFonts w:ascii="Cambria Math" w:hAnsi="Cambria Math"/>
          </w:rPr>
          <m:t>=u</m:t>
        </m:r>
      </m:oMath>
      <w:r>
        <w:rPr>
          <w:rFonts w:ascii="Cambria Math" w:hAnsi="Cambria Math"/>
        </w:rPr>
        <w:t xml:space="preserve"> for BPSK. For QPSK and even values of </w:t>
      </w:r>
      <w:r w:rsidRPr="001C4132">
        <w:rPr>
          <w:rFonts w:ascii="Cambria Math" w:hAnsi="Cambria Math"/>
          <w:i/>
        </w:rPr>
        <w:t>B</w:t>
      </w:r>
      <w:r>
        <w:rPr>
          <w:rFonts w:ascii="Cambria Math" w:hAnsi="Cambria Math"/>
        </w:rPr>
        <w:t xml:space="preserve"> , </w:t>
      </w:r>
      <m:oMath>
        <m:r>
          <w:rPr>
            <w:rFonts w:ascii="Cambria Math" w:hAnsi="Cambria Math"/>
          </w:rPr>
          <m:t>u’(i)=2u(2i)+u</m:t>
        </m:r>
        <m:d>
          <m:dPr>
            <m:ctrlPr>
              <w:rPr>
                <w:rFonts w:ascii="Cambria Math" w:hAnsi="Cambria Math"/>
                <w:i/>
              </w:rPr>
            </m:ctrlPr>
          </m:dPr>
          <m:e>
            <m:r>
              <w:rPr>
                <w:rFonts w:ascii="Cambria Math" w:hAnsi="Cambria Math"/>
              </w:rPr>
              <m:t>2i+1</m:t>
            </m:r>
          </m:e>
        </m:d>
      </m:oMath>
      <w:r>
        <w:rPr>
          <w:rFonts w:ascii="Cambria Math" w:hAnsi="Cambria Math"/>
        </w:rPr>
        <w:t xml:space="preserve">. For QPSK and odd values of </w:t>
      </w:r>
      <w:r w:rsidRPr="001C4132">
        <w:rPr>
          <w:rFonts w:ascii="Cambria Math" w:hAnsi="Cambria Math"/>
          <w:i/>
        </w:rPr>
        <w:t>B</w:t>
      </w:r>
      <w:r>
        <w:rPr>
          <w:rFonts w:ascii="Cambria Math" w:hAnsi="Cambria Math"/>
        </w:rPr>
        <w:t xml:space="preserve"> </w:t>
      </w:r>
    </w:p>
    <w:p w14:paraId="3BBAE35B" w14:textId="577B1CDD" w:rsidR="00320DE5" w:rsidRDefault="00320DE5" w:rsidP="00320DE5">
      <w:pPr>
        <w:jc w:val="both"/>
        <w:rPr>
          <w:rFonts w:eastAsiaTheme="minorEastAsia"/>
        </w:rPr>
      </w:pPr>
      <m:oMathPara>
        <m:oMath>
          <m:r>
            <w:rPr>
              <w:rFonts w:ascii="Cambria Math" w:hAnsi="Cambria Math"/>
            </w:rPr>
            <m:t>u’</m:t>
          </m:r>
          <m:d>
            <m:dPr>
              <m:ctrlPr>
                <w:rPr>
                  <w:rFonts w:ascii="Cambria Math" w:hAnsi="Cambria Math"/>
                  <w:i/>
                </w:rPr>
              </m:ctrlPr>
            </m:dPr>
            <m:e>
              <m:r>
                <w:rPr>
                  <w:rFonts w:ascii="Cambria Math" w:hAnsi="Cambria Math"/>
                </w:rPr>
                <m:t>i</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2u</m:t>
                    </m:r>
                    <m:d>
                      <m:dPr>
                        <m:ctrlPr>
                          <w:rPr>
                            <w:rFonts w:ascii="Cambria Math" w:hAnsi="Cambria Math"/>
                            <w:i/>
                          </w:rPr>
                        </m:ctrlPr>
                      </m:dPr>
                      <m:e>
                        <m:r>
                          <w:rPr>
                            <w:rFonts w:ascii="Cambria Math" w:hAnsi="Cambria Math"/>
                          </w:rPr>
                          <m:t>2i</m:t>
                        </m:r>
                      </m:e>
                    </m:d>
                    <m:r>
                      <w:rPr>
                        <w:rFonts w:ascii="Cambria Math" w:hAnsi="Cambria Math"/>
                      </w:rPr>
                      <m:t>+u</m:t>
                    </m:r>
                    <m:d>
                      <m:dPr>
                        <m:ctrlPr>
                          <w:rPr>
                            <w:rFonts w:ascii="Cambria Math" w:hAnsi="Cambria Math"/>
                            <w:i/>
                          </w:rPr>
                        </m:ctrlPr>
                      </m:dPr>
                      <m:e>
                        <m:r>
                          <w:rPr>
                            <w:rFonts w:ascii="Cambria Math" w:hAnsi="Cambria Math"/>
                          </w:rPr>
                          <m:t>2i+1</m:t>
                        </m:r>
                      </m:e>
                    </m:d>
                    <m:r>
                      <w:rPr>
                        <w:rFonts w:ascii="Cambria Math" w:hAnsi="Cambria Math"/>
                      </w:rPr>
                      <m:t>,</m:t>
                    </m:r>
                  </m:e>
                  <m:e>
                    <m:r>
                      <w:rPr>
                        <w:rFonts w:ascii="Cambria Math" w:hAnsi="Cambria Math"/>
                      </w:rPr>
                      <m:t xml:space="preserve"> 0≤i&lt;</m:t>
                    </m:r>
                    <m:d>
                      <m:dPr>
                        <m:begChr m:val="⌊"/>
                        <m:endChr m:val="⌋"/>
                        <m:ctrlPr>
                          <w:rPr>
                            <w:rFonts w:ascii="Cambria Math" w:hAnsi="Cambria Math"/>
                            <w:i/>
                          </w:rPr>
                        </m:ctrlPr>
                      </m:dPr>
                      <m:e>
                        <m:f>
                          <m:fPr>
                            <m:ctrlPr>
                              <w:rPr>
                                <w:rFonts w:ascii="Cambria Math" w:hAnsi="Cambria Math"/>
                                <w:i/>
                              </w:rPr>
                            </m:ctrlPr>
                          </m:fPr>
                          <m:num>
                            <m:r>
                              <w:rPr>
                                <w:rFonts w:ascii="Cambria Math" w:hAnsi="Cambria Math"/>
                              </w:rPr>
                              <m:t>B</m:t>
                            </m:r>
                          </m:num>
                          <m:den>
                            <m:r>
                              <w:rPr>
                                <w:rFonts w:ascii="Cambria Math" w:hAnsi="Cambria Math"/>
                              </w:rPr>
                              <m:t>2</m:t>
                            </m:r>
                          </m:den>
                        </m:f>
                      </m:e>
                    </m:d>
                  </m:e>
                </m:mr>
                <m:mr>
                  <m:e>
                    <m:r>
                      <w:rPr>
                        <w:rFonts w:ascii="Cambria Math" w:hAnsi="Cambria Math"/>
                      </w:rPr>
                      <m:t>2u(2i)</m:t>
                    </m:r>
                  </m:e>
                  <m:e>
                    <m:r>
                      <w:rPr>
                        <w:rFonts w:ascii="Cambria Math" w:hAnsi="Cambria Math"/>
                      </w:rPr>
                      <m:t>i=</m:t>
                    </m:r>
                    <m:d>
                      <m:dPr>
                        <m:begChr m:val="⌊"/>
                        <m:endChr m:val="⌋"/>
                        <m:ctrlPr>
                          <w:rPr>
                            <w:rFonts w:ascii="Cambria Math" w:hAnsi="Cambria Math"/>
                            <w:i/>
                          </w:rPr>
                        </m:ctrlPr>
                      </m:dPr>
                      <m:e>
                        <m:f>
                          <m:fPr>
                            <m:ctrlPr>
                              <w:rPr>
                                <w:rFonts w:ascii="Cambria Math" w:hAnsi="Cambria Math"/>
                                <w:i/>
                              </w:rPr>
                            </m:ctrlPr>
                          </m:fPr>
                          <m:num>
                            <m:r>
                              <w:rPr>
                                <w:rFonts w:ascii="Cambria Math" w:hAnsi="Cambria Math"/>
                              </w:rPr>
                              <m:t>B</m:t>
                            </m:r>
                          </m:num>
                          <m:den>
                            <m:r>
                              <w:rPr>
                                <w:rFonts w:ascii="Cambria Math" w:hAnsi="Cambria Math"/>
                              </w:rPr>
                              <m:t>2</m:t>
                            </m:r>
                          </m:den>
                        </m:f>
                      </m:e>
                    </m:d>
                  </m:e>
                </m:mr>
              </m:m>
            </m:e>
          </m:d>
        </m:oMath>
      </m:oMathPara>
    </w:p>
    <w:p w14:paraId="0374C6A1" w14:textId="17D06471" w:rsidR="00320DE5" w:rsidRDefault="00320DE5" w:rsidP="00E443CF">
      <w:pPr>
        <w:jc w:val="both"/>
        <w:rPr>
          <w:rFonts w:eastAsiaTheme="minorEastAsia"/>
        </w:rPr>
      </w:pPr>
      <w:r>
        <w:rPr>
          <w:rFonts w:eastAsiaTheme="minorEastAsia"/>
        </w:rPr>
        <w:t>The codes are designed to minimize the pairwise correlations of the resulting sequences</w:t>
      </w:r>
      <w:r w:rsidR="00AD64D9">
        <w:rPr>
          <w:rFonts w:eastAsiaTheme="minorEastAsia"/>
        </w:rPr>
        <w:t xml:space="preserve"> and can be found numerically by a reduced-complexity algorithm.</w:t>
      </w:r>
      <w:r>
        <w:rPr>
          <w:rFonts w:eastAsiaTheme="minorEastAsia"/>
        </w:rPr>
        <w:t xml:space="preserve"> </w:t>
      </w:r>
    </w:p>
    <w:p w14:paraId="0FB20C43" w14:textId="07BB6914" w:rsidR="00E443CF" w:rsidRDefault="00E443CF" w:rsidP="00E443CF">
      <w:pPr>
        <w:jc w:val="both"/>
        <w:rPr>
          <w:rFonts w:eastAsiaTheme="minorEastAsia"/>
        </w:rPr>
      </w:pPr>
      <w:r>
        <w:rPr>
          <w:rFonts w:eastAsiaTheme="minorEastAsia"/>
        </w:rPr>
        <w:t xml:space="preserve">Similar to the orthogonal case, detection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is possible independently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bits without ambiguity and will thus allow for both reduced-complexity decoding and unequal error protection.</w:t>
      </w:r>
    </w:p>
    <w:p w14:paraId="3C8D2AAD" w14:textId="133DD791" w:rsidR="00E443CF" w:rsidRDefault="00E443CF" w:rsidP="00AD64D9">
      <w:pPr>
        <w:pStyle w:val="Heading2"/>
      </w:pPr>
      <w:r>
        <w:t xml:space="preserve">Unequal Error Protection and </w:t>
      </w:r>
      <w:r w:rsidRPr="00101680">
        <w:t>Reduced-Complexity Receiver</w:t>
      </w:r>
      <w:r w:rsidR="00AD64D9">
        <w:t>s</w:t>
      </w:r>
    </w:p>
    <w:p w14:paraId="0EAAFB81" w14:textId="78CEFB3A" w:rsidR="00E443CF" w:rsidRDefault="00E443CF" w:rsidP="00E443CF">
      <w:pPr>
        <w:jc w:val="both"/>
        <w:rPr>
          <w:rFonts w:eastAsiaTheme="minorEastAsia"/>
        </w:rPr>
      </w:pPr>
      <w:r>
        <w:rPr>
          <w:rFonts w:eastAsiaTheme="minorEastAsia"/>
        </w:rPr>
        <w:t>Firstly by construction (</w:t>
      </w:r>
      <w:r w:rsidR="00AD64D9">
        <w:rPr>
          <w:rFonts w:eastAsiaTheme="minorEastAsia"/>
        </w:rPr>
        <w:t xml:space="preserve">when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&lt;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oMath>
      <w:r>
        <w:rPr>
          <w:rFonts w:eastAsiaTheme="minorEastAsia"/>
        </w:rPr>
        <w:t xml:space="preserve">, the error probability for the first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sidR="00AD64D9">
        <w:rPr>
          <w:rFonts w:eastAsiaTheme="minorEastAsia"/>
        </w:rPr>
        <w:t xml:space="preserve"> bits can</w:t>
      </w:r>
      <w:r>
        <w:rPr>
          <w:rFonts w:eastAsiaTheme="minorEastAsia"/>
        </w:rPr>
        <w:t xml:space="preserve"> be </w:t>
      </w:r>
      <w:r w:rsidR="00AD64D9">
        <w:rPr>
          <w:rFonts w:eastAsiaTheme="minorEastAsia"/>
        </w:rPr>
        <w:t xml:space="preserve">made </w:t>
      </w:r>
      <w:r>
        <w:rPr>
          <w:rFonts w:eastAsiaTheme="minorEastAsia"/>
        </w:rPr>
        <w:t xml:space="preserve">lower, offering unequal error protection. A two-step receiver, which first decodes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by non-coherently combining the </w:t>
      </w:r>
      <m:oMath>
        <m:r>
          <w:rPr>
            <w:rFonts w:ascii="Cambria Math" w:eastAsiaTheme="minorEastAsia" w:hAnsi="Cambria Math"/>
          </w:rPr>
          <m:t>L</m:t>
        </m:r>
      </m:oMath>
      <w:r>
        <w:rPr>
          <w:rFonts w:eastAsiaTheme="minorEastAsia"/>
        </w:rPr>
        <w:t xml:space="preserve"> received symbols can significantly reduce computational complexity, especially in the case of the larger payload sizes. </w:t>
      </w:r>
    </w:p>
    <w:p w14:paraId="507F305F" w14:textId="77777777" w:rsidR="00E443CF" w:rsidRDefault="00E443CF" w:rsidP="00E443CF">
      <w:pPr>
        <w:jc w:val="both"/>
        <w:rPr>
          <w:rFonts w:eastAsiaTheme="minorEastAsia"/>
        </w:rPr>
      </w:pPr>
      <w:r>
        <w:rPr>
          <w:rFonts w:eastAsiaTheme="minorEastAsia"/>
        </w:rPr>
        <w:t>Consider the general case of the detection problem</w:t>
      </w:r>
    </w:p>
    <w:p w14:paraId="3A6F824E" w14:textId="77777777" w:rsidR="00E443CF" w:rsidRPr="008970E7" w:rsidRDefault="00E443CF" w:rsidP="00E443CF">
      <w:pPr>
        <w:pStyle w:val="NormalWeb"/>
        <w:spacing w:before="0" w:beforeAutospacing="0" w:after="160" w:afterAutospacing="0" w:line="256" w:lineRule="auto"/>
        <w:rPr>
          <w:sz w:val="20"/>
          <w:szCs w:val="14"/>
        </w:rPr>
      </w:pPr>
      <m:oMathPara>
        <m:oMathParaPr>
          <m:jc m:val="center"/>
        </m:oMathParaPr>
        <m:oMath>
          <m:sSub>
            <m:sSubPr>
              <m:ctrlPr>
                <w:rPr>
                  <w:rFonts w:ascii="Cambria Math" w:hAnsi="Cambria Math"/>
                  <w:b/>
                  <w:i/>
                  <w:sz w:val="22"/>
                  <w:szCs w:val="16"/>
                </w:rPr>
              </m:ctrlPr>
            </m:sSubPr>
            <m:e>
              <m:sSub>
                <m:sSubPr>
                  <m:ctrlPr>
                    <w:rPr>
                      <w:rFonts w:ascii="Cambria Math" w:hAnsi="Cambria Math"/>
                      <w:b/>
                      <w:sz w:val="22"/>
                      <w:szCs w:val="16"/>
                      <w:lang w:val="fr-FR"/>
                    </w:rPr>
                  </m:ctrlPr>
                </m:sSubPr>
                <m:e>
                  <m:r>
                    <m:rPr>
                      <m:sty m:val="bi"/>
                    </m:rPr>
                    <w:rPr>
                      <w:rFonts w:ascii="Cambria Math"/>
                      <w:sz w:val="22"/>
                      <w:szCs w:val="16"/>
                      <w:lang w:val="fr-FR"/>
                    </w:rPr>
                    <m:t>y</m:t>
                  </m:r>
                </m:e>
                <m:sub>
                  <m:r>
                    <w:rPr>
                      <w:rFonts w:ascii="Cambria Math"/>
                      <w:sz w:val="22"/>
                      <w:szCs w:val="16"/>
                      <w:lang w:val="fr-FR"/>
                    </w:rPr>
                    <m:t>l</m:t>
                  </m:r>
                  <m:r>
                    <w:rPr>
                      <w:rFonts w:ascii="Cambria Math"/>
                      <w:sz w:val="22"/>
                      <w:szCs w:val="16"/>
                    </w:rPr>
                    <m:t>,</m:t>
                  </m:r>
                  <m:r>
                    <w:rPr>
                      <w:rFonts w:ascii="Cambria Math"/>
                      <w:sz w:val="22"/>
                      <w:szCs w:val="16"/>
                      <w:lang w:val="fr-FR"/>
                    </w:rPr>
                    <m:t>p</m:t>
                  </m:r>
                </m:sub>
              </m:sSub>
              <m:r>
                <m:rPr>
                  <m:nor/>
                </m:rPr>
                <w:rPr>
                  <w:rFonts w:ascii="Cambria Math"/>
                  <w:b/>
                  <w:sz w:val="22"/>
                  <w:szCs w:val="16"/>
                </w:rPr>
                <m:t>=</m:t>
              </m:r>
              <m:sSub>
                <m:sSubPr>
                  <m:ctrlPr>
                    <w:rPr>
                      <w:rFonts w:ascii="Cambria Math" w:hAnsi="Cambria Math"/>
                      <w:b/>
                      <w:sz w:val="22"/>
                      <w:szCs w:val="16"/>
                    </w:rPr>
                  </m:ctrlPr>
                </m:sSubPr>
                <m:e>
                  <m:r>
                    <m:rPr>
                      <m:sty m:val="b"/>
                    </m:rPr>
                    <w:rPr>
                      <w:rFonts w:ascii="Cambria Math"/>
                      <w:sz w:val="22"/>
                      <w:szCs w:val="16"/>
                    </w:rPr>
                    <m:t>H</m:t>
                  </m:r>
                </m:e>
                <m:sub>
                  <m:r>
                    <w:rPr>
                      <w:rFonts w:ascii="Cambria Math"/>
                      <w:sz w:val="22"/>
                      <w:szCs w:val="16"/>
                    </w:rPr>
                    <m:t>l,p</m:t>
                  </m:r>
                </m:sub>
              </m:sSub>
              <m:r>
                <m:rPr>
                  <m:nor/>
                </m:rPr>
                <w:rPr>
                  <w:b/>
                  <w:sz w:val="22"/>
                  <w:szCs w:val="16"/>
                </w:rPr>
                <m:t>r</m:t>
              </m:r>
            </m:e>
            <m:sub>
              <m:r>
                <w:rPr>
                  <w:rFonts w:ascii="Cambria Math" w:hAnsi="Cambria Math"/>
                  <w:sz w:val="22"/>
                  <w:szCs w:val="16"/>
                </w:rPr>
                <m:t>l</m:t>
              </m:r>
            </m:sub>
          </m:sSub>
          <m:r>
            <m:rPr>
              <m:nor/>
            </m:rPr>
            <w:rPr>
              <w:sz w:val="22"/>
              <w:szCs w:val="16"/>
            </w:rPr>
            <m:t>(</m:t>
          </m:r>
          <m:r>
            <w:rPr>
              <w:rFonts w:ascii="Cambria Math" w:eastAsiaTheme="minorHAnsi" w:hAnsi="Cambria Math"/>
              <w:sz w:val="22"/>
              <w:szCs w:val="16"/>
            </w:rPr>
            <m:t>m</m:t>
          </m:r>
          <m:r>
            <m:rPr>
              <m:nor/>
            </m:rPr>
            <w:rPr>
              <w:sz w:val="22"/>
              <w:szCs w:val="16"/>
            </w:rPr>
            <m:t>)</m:t>
          </m:r>
          <m:sSub>
            <m:sSubPr>
              <m:ctrlPr>
                <w:rPr>
                  <w:rFonts w:ascii="Cambria Math" w:hAnsi="Cambria Math"/>
                  <w:i/>
                  <w:iCs/>
                  <w:sz w:val="20"/>
                  <w:szCs w:val="14"/>
                </w:rPr>
              </m:ctrlPr>
            </m:sSubPr>
            <m:e>
              <m:r>
                <w:rPr>
                  <w:rFonts w:ascii="Cambria Math" w:eastAsia="Times New Roman" w:hAnsi="Cambria Math"/>
                  <w:sz w:val="20"/>
                  <w:szCs w:val="14"/>
                </w:rPr>
                <m:t>w</m:t>
              </m:r>
            </m:e>
            <m:sub>
              <m:r>
                <w:rPr>
                  <w:rFonts w:ascii="Cambria Math" w:eastAsia="Times New Roman" w:hAnsi="Cambria Math"/>
                  <w:sz w:val="20"/>
                  <w:szCs w:val="14"/>
                </w:rPr>
                <m:t>l</m:t>
              </m:r>
            </m:sub>
          </m:sSub>
          <m:d>
            <m:dPr>
              <m:ctrlPr>
                <w:rPr>
                  <w:rFonts w:ascii="Cambria Math" w:hAnsi="Cambria Math"/>
                  <w:i/>
                  <w:iCs/>
                  <w:sz w:val="20"/>
                  <w:szCs w:val="14"/>
                </w:rPr>
              </m:ctrlPr>
            </m:dPr>
            <m:e>
              <m:r>
                <w:rPr>
                  <w:rFonts w:ascii="Cambria Math" w:hAnsi="Cambria Math"/>
                  <w:sz w:val="20"/>
                  <w:szCs w:val="14"/>
                </w:rPr>
                <m:t>m</m:t>
              </m:r>
            </m:e>
          </m:d>
          <m:r>
            <w:rPr>
              <w:rFonts w:ascii="Cambria Math" w:hAnsi="Cambria Math"/>
              <w:sz w:val="20"/>
              <w:szCs w:val="14"/>
            </w:rPr>
            <m:t>+</m:t>
          </m:r>
          <m:sSub>
            <m:sSubPr>
              <m:ctrlPr>
                <w:rPr>
                  <w:rFonts w:ascii="Cambria Math" w:hAnsi="Cambria Math"/>
                  <w:b/>
                  <w:lang w:val="fr-FR"/>
                </w:rPr>
              </m:ctrlPr>
            </m:sSubPr>
            <m:e>
              <m:r>
                <m:rPr>
                  <m:sty m:val="bi"/>
                </m:rPr>
                <w:rPr>
                  <w:rFonts w:ascii="Cambria Math" w:hAnsi="Cambria Math"/>
                  <w:lang w:val="fr-FR"/>
                </w:rPr>
                <m:t>z</m:t>
              </m:r>
            </m:e>
            <m:sub>
              <m:r>
                <w:rPr>
                  <w:rFonts w:ascii="Cambria Math" w:hAnsi="Cambria Math"/>
                  <w:lang w:val="fr-FR"/>
                </w:rPr>
                <m:t>l</m:t>
              </m:r>
              <m:r>
                <w:rPr>
                  <w:rFonts w:ascii="Cambria Math" w:hAnsi="Cambria Math"/>
                </w:rPr>
                <m:t>,</m:t>
              </m:r>
              <m:r>
                <w:rPr>
                  <w:rFonts w:ascii="Cambria Math" w:hAnsi="Cambria Math"/>
                  <w:lang w:val="fr-FR"/>
                </w:rPr>
                <m:t>p</m:t>
              </m:r>
            </m:sub>
          </m:sSub>
          <m:r>
            <w:rPr>
              <w:rFonts w:ascii="Cambria Math" w:eastAsia="Times New Roman" w:hAnsi="Cambria Math"/>
              <w:sz w:val="20"/>
              <w:szCs w:val="14"/>
            </w:rPr>
            <m:t>,l=0,…,L-1</m:t>
          </m:r>
        </m:oMath>
      </m:oMathPara>
    </w:p>
    <w:p w14:paraId="62E6C359" w14:textId="77777777" w:rsidR="00E443CF" w:rsidRPr="008970E7" w:rsidRDefault="00E443CF" w:rsidP="00E443CF">
      <w:pPr>
        <w:jc w:val="both"/>
        <w:rPr>
          <w:rFonts w:eastAsiaTheme="minorEastAsia"/>
        </w:rPr>
      </w:pPr>
    </w:p>
    <w:p w14:paraId="49E12571" w14:textId="77777777" w:rsidR="00E443CF" w:rsidRDefault="00E443CF" w:rsidP="00E443CF">
      <w:pPr>
        <w:jc w:val="both"/>
        <w:rPr>
          <w:rFonts w:eastAsiaTheme="minorEastAsia"/>
        </w:rPr>
      </w:pPr>
      <w:r>
        <w:rPr>
          <w:rFonts w:eastAsiaTheme="minorEastAsia"/>
        </w:rPr>
        <w:t xml:space="preserve">Where </w:t>
      </w:r>
      <m:oMath>
        <m:sSub>
          <m:sSubPr>
            <m:ctrlPr>
              <w:rPr>
                <w:rFonts w:ascii="Cambria Math" w:eastAsiaTheme="minorEastAsia"/>
                <w:b/>
                <w:szCs w:val="16"/>
              </w:rPr>
            </m:ctrlPr>
          </m:sSubPr>
          <m:e>
            <m:r>
              <m:rPr>
                <m:sty m:val="b"/>
              </m:rPr>
              <w:rPr>
                <w:rFonts w:ascii="Cambria Math"/>
                <w:szCs w:val="16"/>
              </w:rPr>
              <m:t>H</m:t>
            </m:r>
          </m:e>
          <m:sub>
            <m:r>
              <m:rPr>
                <m:sty m:val="bi"/>
              </m:rPr>
              <w:rPr>
                <w:rFonts w:ascii="Cambria Math"/>
                <w:szCs w:val="16"/>
              </w:rPr>
              <m:t>l,p</m:t>
            </m:r>
          </m:sub>
        </m:sSub>
        <m:r>
          <w:rPr>
            <w:rFonts w:ascii="Cambria Math" w:eastAsiaTheme="minorEastAsia" w:hAnsi="Cambria Math"/>
          </w:rPr>
          <m:t>=</m:t>
        </m:r>
        <m:r>
          <m:rPr>
            <m:sty m:val="p"/>
          </m:rPr>
          <w:rPr>
            <w:rFonts w:ascii="Cambria Math" w:eastAsiaTheme="minorEastAsia" w:hAnsi="Cambria Math"/>
          </w:rPr>
          <m:t>diag(</m:t>
        </m:r>
        <m:sSub>
          <m:sSubPr>
            <m:ctrlPr>
              <w:rPr>
                <w:rFonts w:ascii="Cambria Math" w:eastAsiaTheme="minorEastAsia" w:hAnsi="Cambria Math"/>
              </w:rPr>
            </m:ctrlPr>
          </m:sSubPr>
          <m:e>
            <m:r>
              <w:rPr>
                <w:rFonts w:ascii="Cambria Math" w:eastAsiaTheme="minorEastAsia" w:hAnsi="Cambria Math"/>
              </w:rPr>
              <m:t>H</m:t>
            </m:r>
          </m:e>
          <m:sub>
            <m:r>
              <w:rPr>
                <w:rFonts w:ascii="Cambria Math" w:eastAsiaTheme="minorEastAsia" w:hAnsi="Cambria Math"/>
              </w:rPr>
              <m:t>l,k,p</m:t>
            </m:r>
          </m:sub>
        </m:sSub>
        <m:r>
          <w:rPr>
            <w:rFonts w:ascii="Cambria Math" w:eastAsiaTheme="minorEastAsia" w:hAnsi="Cambria Math"/>
          </w:rPr>
          <m:t>)</m:t>
        </m:r>
      </m:oMath>
      <w:r>
        <w:rPr>
          <w:rFonts w:eastAsiaTheme="minorEastAsia"/>
        </w:rPr>
        <w:t xml:space="preserve"> where </w:t>
      </w:r>
      <m:oMath>
        <m:sSub>
          <m:sSubPr>
            <m:ctrlPr>
              <w:rPr>
                <w:rFonts w:ascii="Cambria Math" w:eastAsiaTheme="minorEastAsia" w:hAnsi="Cambria Math"/>
              </w:rPr>
            </m:ctrlPr>
          </m:sSubPr>
          <m:e>
            <m:r>
              <w:rPr>
                <w:rFonts w:ascii="Cambria Math" w:eastAsiaTheme="minorEastAsia" w:hAnsi="Cambria Math"/>
              </w:rPr>
              <m:t>H</m:t>
            </m:r>
          </m:e>
          <m:sub>
            <m:r>
              <w:rPr>
                <w:rFonts w:ascii="Cambria Math" w:eastAsiaTheme="minorEastAsia" w:hAnsi="Cambria Math"/>
              </w:rPr>
              <m:t>l,k,p</m:t>
            </m:r>
          </m:sub>
        </m:sSub>
        <m:r>
          <w:rPr>
            <w:rFonts w:ascii="Cambria Math" w:eastAsiaTheme="minorEastAsia" w:hAnsi="Cambria Math"/>
          </w:rPr>
          <m:t xml:space="preserve"> </m:t>
        </m:r>
      </m:oMath>
      <w:r>
        <w:rPr>
          <w:rFonts w:eastAsiaTheme="minorEastAsia"/>
        </w:rPr>
        <w:t xml:space="preserve">is the complex channel response for OFDM symbol </w:t>
      </w:r>
      <m:oMath>
        <m:r>
          <w:rPr>
            <w:rFonts w:ascii="Cambria Math" w:eastAsiaTheme="minorEastAsia" w:hAnsi="Cambria Math"/>
          </w:rPr>
          <m:t xml:space="preserve">l </m:t>
        </m:r>
      </m:oMath>
      <w:r>
        <w:rPr>
          <w:rFonts w:eastAsiaTheme="minorEastAsia"/>
        </w:rPr>
        <w:t xml:space="preserve">and subcarrier </w:t>
      </w:r>
      <m:oMath>
        <m:r>
          <w:rPr>
            <w:rFonts w:ascii="Cambria Math" w:eastAsiaTheme="minorEastAsia" w:hAnsi="Cambria Math"/>
          </w:rPr>
          <m:t>k</m:t>
        </m:r>
      </m:oMath>
      <w:r>
        <w:rPr>
          <w:rFonts w:eastAsiaTheme="minorEastAsia"/>
        </w:rPr>
        <w:t xml:space="preserve"> on antenna port </w:t>
      </w:r>
      <m:oMath>
        <m:r>
          <w:rPr>
            <w:rFonts w:ascii="Cambria Math" w:eastAsiaTheme="minorEastAsia" w:hAnsi="Cambria Math"/>
          </w:rPr>
          <m:t>p</m:t>
        </m:r>
      </m:oMath>
      <w:r>
        <w:rPr>
          <w:rFonts w:eastAsiaTheme="minorEastAsia"/>
        </w:rPr>
        <w:t>. A near-optimal receiver for a completely unknown channel realization is</w:t>
      </w:r>
    </w:p>
    <w:p w14:paraId="5D664068" w14:textId="77777777" w:rsidR="00E443CF" w:rsidRDefault="00E443CF" w:rsidP="00E443CF">
      <w:pPr>
        <w:jc w:val="both"/>
        <w:rPr>
          <w:rFonts w:eastAsiaTheme="minorEastAsia"/>
        </w:rPr>
      </w:pPr>
      <m:oMathPara>
        <m:oMath>
          <m:acc>
            <m:accPr>
              <m:ctrlPr>
                <w:rPr>
                  <w:rFonts w:ascii="Cambria Math" w:eastAsiaTheme="minorEastAsia" w:hAnsi="Cambria Math"/>
                  <w:i/>
                </w:rPr>
              </m:ctrlPr>
            </m:accPr>
            <m:e>
              <m:r>
                <w:rPr>
                  <w:rFonts w:ascii="Cambria Math" w:eastAsiaTheme="minorEastAsia" w:hAnsi="Cambria Math"/>
                </w:rPr>
                <m:t>m</m:t>
              </m:r>
            </m:e>
          </m:acc>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r>
                    <w:rPr>
                      <w:rFonts w:ascii="Cambria Math" w:eastAsiaTheme="minorEastAsia" w:hAnsi="Cambria Math"/>
                    </w:rPr>
                    <m:t>m</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r>
                                <w:rPr>
                                  <w:rFonts w:ascii="Cambria Math" w:hAnsi="Cambria Math"/>
                                  <w:szCs w:val="16"/>
                                </w:rPr>
                                <m:t>m</m:t>
                              </m:r>
                              <m:r>
                                <m:rPr>
                                  <m:nor/>
                                </m:rPr>
                                <w:rPr>
                                  <w:szCs w:val="16"/>
                                </w:rPr>
                                <m:t>)</m:t>
                              </m:r>
                              <m:sSup>
                                <m:sSupPr>
                                  <m:ctrlPr>
                                    <w:rPr>
                                      <w:rFonts w:ascii="Cambria Math" w:hAnsi="Cambria Math"/>
                                      <w:i/>
                                      <w:iCs/>
                                      <w:szCs w:val="14"/>
                                    </w:rPr>
                                  </m:ctrlPr>
                                </m:sSupPr>
                                <m:e>
                                  <m:sSub>
                                    <m:sSubPr>
                                      <m:ctrlPr>
                                        <w:rPr>
                                          <w:rFonts w:ascii="Cambria Math" w:hAnsi="Cambria Math"/>
                                          <w:i/>
                                          <w:iCs/>
                                          <w:szCs w:val="14"/>
                                        </w:rPr>
                                      </m:ctrlPr>
                                    </m:sSubPr>
                                    <m:e>
                                      <m:r>
                                        <w:rPr>
                                          <w:rFonts w:ascii="Cambria Math" w:eastAsia="Times New Roman" w:hAnsi="Cambria Math"/>
                                          <w:szCs w:val="14"/>
                                        </w:rPr>
                                        <m:t>w</m:t>
                                      </m:r>
                                    </m:e>
                                    <m:sub>
                                      <m:r>
                                        <w:rPr>
                                          <w:rFonts w:ascii="Cambria Math" w:eastAsia="Times New Roman" w:hAnsi="Cambria Math"/>
                                          <w:szCs w:val="14"/>
                                        </w:rPr>
                                        <m:t>l</m:t>
                                      </m:r>
                                    </m:sub>
                                  </m:sSub>
                                </m:e>
                                <m:sup>
                                  <m:r>
                                    <w:rPr>
                                      <w:rFonts w:ascii="Cambria Math" w:hAnsi="Cambria Math"/>
                                      <w:szCs w:val="14"/>
                                    </w:rPr>
                                    <m:t>*</m:t>
                                  </m:r>
                                </m:sup>
                              </m:sSup>
                              <m:d>
                                <m:dPr>
                                  <m:ctrlPr>
                                    <w:rPr>
                                      <w:rFonts w:ascii="Cambria Math" w:hAnsi="Cambria Math"/>
                                      <w:i/>
                                      <w:iCs/>
                                      <w:szCs w:val="14"/>
                                    </w:rPr>
                                  </m:ctrlPr>
                                </m:dPr>
                                <m:e>
                                  <m:r>
                                    <w:rPr>
                                      <w:rFonts w:ascii="Cambria Math" w:hAnsi="Cambria Math"/>
                                      <w:szCs w:val="14"/>
                                    </w:rPr>
                                    <m:t>m</m:t>
                                  </m:r>
                                </m:e>
                              </m:d>
                            </m:e>
                          </m:nary>
                        </m:e>
                      </m:d>
                    </m:e>
                    <m:sup>
                      <m:r>
                        <w:rPr>
                          <w:rFonts w:ascii="Cambria Math" w:eastAsiaTheme="minorEastAsia" w:hAnsi="Cambria Math"/>
                        </w:rPr>
                        <m:t>2</m:t>
                      </m:r>
                    </m:sup>
                  </m:sSup>
                </m:e>
              </m:nary>
            </m:e>
          </m:func>
          <m:r>
            <w:rPr>
              <w:rFonts w:ascii="Cambria Math" w:eastAsiaTheme="minorEastAsia" w:hAnsi="Cambria Math"/>
            </w:rPr>
            <m:t xml:space="preserve">                             (2)</m:t>
          </m:r>
        </m:oMath>
      </m:oMathPara>
    </w:p>
    <w:p w14:paraId="36C1C640" w14:textId="77777777" w:rsidR="00E443CF" w:rsidRDefault="00E443CF" w:rsidP="00E443CF">
      <w:pPr>
        <w:jc w:val="both"/>
        <w:rPr>
          <w:rFonts w:eastAsiaTheme="minorEastAsia"/>
        </w:rPr>
      </w:pPr>
      <w:r>
        <w:rPr>
          <w:rFonts w:eastAsiaTheme="minorEastAsia"/>
        </w:rPr>
        <w:t xml:space="preserve">Alternatively, we propose a simpler low-complexity receiver, which first detects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and then using this hypothesis separately detects the remaining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bits.</w:t>
      </w:r>
    </w:p>
    <w:p w14:paraId="42DF5161" w14:textId="77777777" w:rsidR="00E443CF" w:rsidRDefault="00E443CF" w:rsidP="00E443CF">
      <w:pPr>
        <w:jc w:val="both"/>
        <w:rPr>
          <w:rFonts w:eastAsiaTheme="minorEastAsia"/>
        </w:rPr>
      </w:pPr>
      <w:r>
        <w:rPr>
          <w:rFonts w:eastAsiaTheme="minorEastAsia"/>
        </w:rPr>
        <w:t xml:space="preserve">Specifically, consider first the case </w:t>
      </w:r>
      <m:oMath>
        <m:r>
          <w:rPr>
            <w:rFonts w:ascii="Cambria Math" w:eastAsiaTheme="minorEastAsia" w:hAnsi="Cambria Math"/>
          </w:rPr>
          <m:t>B≤</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L</m:t>
                </m:r>
              </m:e>
            </m:func>
          </m:e>
        </m:d>
      </m:oMath>
      <w:r>
        <w:rPr>
          <w:rFonts w:eastAsiaTheme="minorEastAsia"/>
        </w:rPr>
        <w:t xml:space="preserve">, corresponding to the Orthogonal A scheme or the non-coherent code for the non-orthogonal case. The simplified detector for the first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is</w:t>
      </w:r>
    </w:p>
    <w:p w14:paraId="0C41BEB3" w14:textId="77777777" w:rsidR="00E443CF" w:rsidRDefault="00E443CF" w:rsidP="00E443CF">
      <w:pPr>
        <w:jc w:val="both"/>
        <w:rPr>
          <w:rFonts w:eastAsiaTheme="minorEastAsia"/>
        </w:rPr>
      </w:pPr>
      <m:oMathPara>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Sub>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=0,1,…,</m:t>
                  </m:r>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r>
                    <w:rPr>
                      <w:rFonts w:ascii="Cambria Math" w:eastAsiaTheme="minorEastAsia" w:hAnsi="Cambria Math"/>
                    </w:rPr>
                    <m:t>-1</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p>
                        <m:sSupPr>
                          <m:ctrlPr>
                            <w:rPr>
                              <w:rFonts w:ascii="Cambria Math" w:hAnsi="Cambria Math"/>
                              <w:b/>
                              <w:szCs w:val="16"/>
                              <w:lang w:val="fr-FR"/>
                            </w:rPr>
                          </m:ctrlPr>
                        </m:sSupPr>
                        <m:e>
                          <m:d>
                            <m:dPr>
                              <m:begChr m:val="|"/>
                              <m:endChr m:val="|"/>
                              <m:ctrlPr>
                                <w:rPr>
                                  <w:rFonts w:ascii="Cambria Math" w:hAnsi="Cambria Math"/>
                                  <w:b/>
                                  <w:szCs w:val="16"/>
                                  <w:lang w:val="fr-FR"/>
                                </w:rPr>
                              </m:ctrlPr>
                            </m:dPr>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m:rPr>
                                  <m:nor/>
                                </m:rPr>
                                <w:rPr>
                                  <w:szCs w:val="16"/>
                                </w:rPr>
                                <m:t>)</m:t>
                              </m:r>
                            </m:e>
                          </m:d>
                        </m:e>
                        <m:sup>
                          <m:r>
                            <m:rPr>
                              <m:sty m:val="bi"/>
                            </m:rPr>
                            <w:rPr>
                              <w:rFonts w:ascii="Cambria Math" w:hAnsi="Cambria Math"/>
                              <w:szCs w:val="16"/>
                              <w:lang w:val="fr-FR"/>
                            </w:rPr>
                            <m:t>2</m:t>
                          </m:r>
                        </m:sup>
                      </m:sSup>
                    </m:e>
                  </m:nary>
                </m:e>
              </m:nary>
            </m:e>
          </m:func>
          <m:r>
            <w:rPr>
              <w:rFonts w:ascii="Cambria Math" w:eastAsiaTheme="minorEastAsia" w:hAnsi="Cambria Math"/>
            </w:rPr>
            <m:t xml:space="preserve">                           (3)</m:t>
          </m:r>
        </m:oMath>
      </m:oMathPara>
    </w:p>
    <w:p w14:paraId="513D7EF1" w14:textId="77777777" w:rsidR="00E443CF" w:rsidRDefault="00E443CF" w:rsidP="00E443CF">
      <w:pPr>
        <w:jc w:val="both"/>
        <w:rPr>
          <w:rFonts w:eastAsiaTheme="minorEastAsia"/>
        </w:rPr>
      </w:pPr>
      <w:r>
        <w:rPr>
          <w:rFonts w:eastAsiaTheme="minorEastAsia"/>
        </w:rPr>
        <w:t>The remaining bits are then computed as</w:t>
      </w:r>
    </w:p>
    <w:p w14:paraId="3F3BB9F2" w14:textId="77777777" w:rsidR="00E443CF" w:rsidRDefault="00E443CF" w:rsidP="00E443CF">
      <w:pPr>
        <w:jc w:val="both"/>
        <w:rPr>
          <w:rFonts w:eastAsiaTheme="minorEastAsia"/>
        </w:rPr>
      </w:pPr>
      <m:oMathPara>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1</m:t>
              </m:r>
            </m:sub>
          </m:sSub>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=0,1,…,</m:t>
                  </m:r>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sup>
                  </m:sSup>
                  <m:r>
                    <w:rPr>
                      <w:rFonts w:ascii="Cambria Math" w:eastAsiaTheme="minorEastAsia" w:hAnsi="Cambria Math"/>
                    </w:rPr>
                    <m:t>-1</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Sub>
                              <m:r>
                                <m:rPr>
                                  <m:nor/>
                                </m:rPr>
                                <w:rPr>
                                  <w:szCs w:val="16"/>
                                </w:rPr>
                                <m:t>)</m:t>
                              </m:r>
                              <m:sSup>
                                <m:sSupPr>
                                  <m:ctrlPr>
                                    <w:rPr>
                                      <w:rFonts w:ascii="Cambria Math" w:hAnsi="Cambria Math"/>
                                      <w:i/>
                                      <w:iCs/>
                                      <w:szCs w:val="14"/>
                                    </w:rPr>
                                  </m:ctrlPr>
                                </m:sSupPr>
                                <m:e>
                                  <m:sSub>
                                    <m:sSubPr>
                                      <m:ctrlPr>
                                        <w:rPr>
                                          <w:rFonts w:ascii="Cambria Math" w:hAnsi="Cambria Math"/>
                                          <w:i/>
                                          <w:iCs/>
                                          <w:szCs w:val="14"/>
                                        </w:rPr>
                                      </m:ctrlPr>
                                    </m:sSubPr>
                                    <m:e>
                                      <m:r>
                                        <w:rPr>
                                          <w:rFonts w:ascii="Cambria Math" w:eastAsia="Times New Roman" w:hAnsi="Cambria Math"/>
                                          <w:szCs w:val="14"/>
                                        </w:rPr>
                                        <m:t>w</m:t>
                                      </m:r>
                                    </m:e>
                                    <m:sub>
                                      <m:r>
                                        <w:rPr>
                                          <w:rFonts w:ascii="Cambria Math" w:eastAsia="Times New Roman" w:hAnsi="Cambria Math"/>
                                          <w:szCs w:val="14"/>
                                        </w:rPr>
                                        <m:t>l</m:t>
                                      </m:r>
                                    </m:sub>
                                  </m:sSub>
                                </m:e>
                                <m:sup>
                                  <m:r>
                                    <w:rPr>
                                      <w:rFonts w:ascii="Cambria Math" w:hAnsi="Cambria Math"/>
                                      <w:szCs w:val="14"/>
                                    </w:rPr>
                                    <m:t>*</m:t>
                                  </m:r>
                                </m:sup>
                              </m:sSup>
                              <m:d>
                                <m:dPr>
                                  <m:ctrlPr>
                                    <w:rPr>
                                      <w:rFonts w:ascii="Cambria Math" w:hAnsi="Cambria Math"/>
                                      <w:i/>
                                      <w:iCs/>
                                      <w:szCs w:val="14"/>
                                    </w:rPr>
                                  </m:ctrlPr>
                                </m:dPr>
                                <m:e>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e>
                              </m:d>
                            </m:e>
                          </m:nary>
                        </m:e>
                      </m:d>
                    </m:e>
                    <m:sup>
                      <m:r>
                        <w:rPr>
                          <w:rFonts w:ascii="Cambria Math" w:eastAsiaTheme="minorEastAsia" w:hAnsi="Cambria Math"/>
                        </w:rPr>
                        <m:t>2</m:t>
                      </m:r>
                    </m:sup>
                  </m:sSup>
                </m:e>
              </m:nary>
            </m:e>
          </m:func>
          <m:r>
            <w:rPr>
              <w:rFonts w:ascii="Cambria Math" w:eastAsiaTheme="minorEastAsia" w:hAnsi="Cambria Math"/>
            </w:rPr>
            <m:t xml:space="preserve">                                     (4)</m:t>
          </m:r>
        </m:oMath>
      </m:oMathPara>
    </w:p>
    <w:p w14:paraId="71593CF2" w14:textId="77777777" w:rsidR="00E443CF" w:rsidRDefault="00E443CF" w:rsidP="00E443CF">
      <w:pPr>
        <w:jc w:val="both"/>
        <w:rPr>
          <w:rFonts w:eastAsiaTheme="minorEastAsia"/>
        </w:rPr>
      </w:pPr>
      <w:r>
        <w:rPr>
          <w:rFonts w:eastAsiaTheme="minorEastAsia"/>
        </w:rPr>
        <w:t xml:space="preserve">and the overall hypothesis is </w:t>
      </w:r>
      <m:oMath>
        <m:acc>
          <m:accPr>
            <m:ctrlPr>
              <w:rPr>
                <w:rFonts w:ascii="Cambria Math" w:eastAsiaTheme="minorEastAsia" w:hAnsi="Cambria Math"/>
                <w:i/>
              </w:rPr>
            </m:ctrlPr>
          </m:accPr>
          <m:e>
            <m:r>
              <w:rPr>
                <w:rFonts w:ascii="Cambria Math" w:eastAsiaTheme="minorEastAsia" w:hAnsi="Cambria Math"/>
              </w:rPr>
              <m:t>m</m:t>
            </m:r>
          </m:e>
        </m:acc>
        <m:r>
          <w:rPr>
            <w:rFonts w:ascii="Cambria Math" w:eastAsiaTheme="minorEastAsia" w:hAnsi="Cambria Math"/>
          </w:rPr>
          <m:t>=</m:t>
        </m:r>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1</m:t>
            </m:r>
          </m:sub>
        </m:sSub>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oMath>
      <w:r>
        <w:rPr>
          <w:rFonts w:eastAsiaTheme="minorEastAsia"/>
        </w:rPr>
        <w:t xml:space="preserve">. From a complexity standpoint, in the first step, the number of complex multiplications  is </w:t>
      </w:r>
      <m:oMath>
        <m:r>
          <w:rPr>
            <w:rFonts w:ascii="Cambria Math" w:eastAsiaTheme="minorEastAsia" w:hAnsi="Cambria Math"/>
          </w:rPr>
          <m:t>P</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oMath>
      <w:r>
        <w:rPr>
          <w:rFonts w:eastAsiaTheme="minorEastAsia"/>
        </w:rPr>
        <w:t xml:space="preserve">, while in the second it will be </w:t>
      </w:r>
      <m:oMath>
        <m:sSup>
          <m:sSupPr>
            <m:ctrlPr>
              <w:rPr>
                <w:rFonts w:ascii="Cambria Math" w:eastAsiaTheme="minorEastAsia" w:hAnsi="Cambria Math"/>
                <w:i/>
              </w:rPr>
            </m:ctrlPr>
          </m:sSupPr>
          <m:e>
            <m:r>
              <w:rPr>
                <w:rFonts w:ascii="Cambria Math" w:eastAsiaTheme="minorEastAsia" w:hAnsi="Cambria Math"/>
              </w:rPr>
              <m:t>P2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sup>
        </m:sSup>
        <m:r>
          <w:rPr>
            <w:rFonts w:ascii="Cambria Math" w:eastAsiaTheme="minorEastAsia" w:hAnsi="Cambria Math"/>
          </w:rPr>
          <m:t>L</m:t>
        </m:r>
      </m:oMath>
      <w:r>
        <w:rPr>
          <w:rFonts w:eastAsiaTheme="minorEastAsia"/>
        </w:rPr>
        <w:t xml:space="preserve">. The total for </w:t>
      </w:r>
      <m:oMath>
        <m:r>
          <w:rPr>
            <w:rFonts w:ascii="Cambria Math" w:eastAsiaTheme="minorEastAsia" w:hAnsi="Cambria Math"/>
          </w:rPr>
          <m:t xml:space="preserve">P=1,K=1,L=14,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 xml:space="preserve">=3,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 xml:space="preserve">=3,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=8</m:t>
        </m:r>
      </m:oMath>
      <w:r>
        <w:rPr>
          <w:rFonts w:eastAsiaTheme="minorEastAsia"/>
        </w:rPr>
        <w:t xml:space="preserve"> is 3920 complex multiplications. This should be compared to the full receiver in (2) which would require 344064 complex multiplications. Performance can be increased by creating a list of several hypotheses in addition to </w:t>
      </w:r>
      <w:r>
        <w:rPr>
          <w:rFonts w:eastAsiaTheme="minorEastAsia"/>
        </w:rPr>
        <w:lastRenderedPageBreak/>
        <w:t>the one corresponding to the maximum in (2) at the expense of increasing the second term governing the complexity. For example, with two hypotheses, the total complexity would rise to 7504 complex multiplications.</w:t>
      </w:r>
    </w:p>
    <w:p w14:paraId="07840D6C" w14:textId="77777777" w:rsidR="00E443CF" w:rsidRDefault="00E443CF" w:rsidP="00E443CF">
      <w:pPr>
        <w:jc w:val="both"/>
        <w:rPr>
          <w:rFonts w:eastAsiaTheme="minorEastAsia"/>
        </w:rPr>
      </w:pPr>
      <w:r>
        <w:rPr>
          <w:rFonts w:eastAsiaTheme="minorEastAsia"/>
        </w:rPr>
        <w:t>For the Orthogonal B case the two-step detector is slightly modified as:</w:t>
      </w:r>
    </w:p>
    <w:p w14:paraId="7003A54C" w14:textId="77777777" w:rsidR="00E443CF" w:rsidRDefault="00E443CF" w:rsidP="00E443CF">
      <w:pPr>
        <w:jc w:val="both"/>
        <w:rPr>
          <w:rFonts w:eastAsiaTheme="minorEastAsia"/>
        </w:rPr>
      </w:pPr>
      <m:oMathPara>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up>
              <m:r>
                <w:rPr>
                  <w:rFonts w:ascii="Cambria Math" w:eastAsiaTheme="minorEastAsia" w:hAnsi="Cambria Math"/>
                </w:rPr>
                <m:t>'</m:t>
              </m:r>
            </m:sup>
          </m:sSubSup>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=0,1,…,12K</m:t>
                  </m:r>
                  <m:r>
                    <m:rPr>
                      <m:sty m:val="p"/>
                    </m:rPr>
                    <w:rPr>
                      <w:rFonts w:ascii="Cambria Math" w:eastAsiaTheme="minorEastAsia" w:hAnsi="Cambria Math"/>
                    </w:rPr>
                    <m:t>-1</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p>
                        <m:sSupPr>
                          <m:ctrlPr>
                            <w:rPr>
                              <w:rFonts w:ascii="Cambria Math" w:hAnsi="Cambria Math"/>
                              <w:b/>
                              <w:szCs w:val="16"/>
                              <w:lang w:val="fr-FR"/>
                            </w:rPr>
                          </m:ctrlPr>
                        </m:sSupPr>
                        <m:e>
                          <m:d>
                            <m:dPr>
                              <m:begChr m:val="|"/>
                              <m:endChr m:val="|"/>
                              <m:ctrlPr>
                                <w:rPr>
                                  <w:rFonts w:ascii="Cambria Math" w:hAnsi="Cambria Math"/>
                                  <w:b/>
                                  <w:szCs w:val="16"/>
                                  <w:lang w:val="fr-FR"/>
                                </w:rPr>
                              </m:ctrlPr>
                            </m:dPr>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m:rPr>
                                  <m:nor/>
                                </m:rPr>
                                <w:rPr>
                                  <w:szCs w:val="16"/>
                                </w:rPr>
                                <m:t>)</m:t>
                              </m:r>
                            </m:e>
                          </m:d>
                        </m:e>
                        <m:sup>
                          <m:r>
                            <m:rPr>
                              <m:sty m:val="bi"/>
                            </m:rPr>
                            <w:rPr>
                              <w:rFonts w:ascii="Cambria Math" w:hAnsi="Cambria Math"/>
                              <w:szCs w:val="16"/>
                              <w:lang w:val="fr-FR"/>
                            </w:rPr>
                            <m:t>2</m:t>
                          </m:r>
                        </m:sup>
                      </m:sSup>
                    </m:e>
                  </m:nary>
                </m:e>
              </m:nary>
            </m:e>
          </m:func>
          <m:r>
            <w:rPr>
              <w:rFonts w:ascii="Cambria Math" w:eastAsiaTheme="minorEastAsia" w:hAnsi="Cambria Math"/>
            </w:rPr>
            <m:t xml:space="preserve">,   </m:t>
          </m:r>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Sub>
          <m:r>
            <w:rPr>
              <w:rFonts w:ascii="Cambria Math" w:eastAsiaTheme="minorEastAsia" w:hAnsi="Cambria Math"/>
            </w:rPr>
            <m:t xml:space="preserve">= </m:t>
          </m:r>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up>
              <m:r>
                <w:rPr>
                  <w:rFonts w:ascii="Cambria Math" w:eastAsiaTheme="minorEastAsia" w:hAnsi="Cambria Math"/>
                </w:rPr>
                <m:t>'</m:t>
              </m:r>
            </m:sup>
          </m:sSubSup>
          <m:func>
            <m:funcPr>
              <m:ctrlPr>
                <w:rPr>
                  <w:rFonts w:ascii="Cambria Math" w:eastAsiaTheme="minorEastAsia" w:hAnsi="Cambria Math"/>
                  <w:i/>
                </w:rPr>
              </m:ctrlPr>
            </m:funcPr>
            <m:fName>
              <m:r>
                <m:rPr>
                  <m:sty m:val="p"/>
                </m:rPr>
                <w:rPr>
                  <w:rFonts w:ascii="Cambria Math" w:hAnsi="Cambria Math"/>
                </w:rPr>
                <m:t>mod</m:t>
              </m:r>
            </m:fName>
            <m:e>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e>
          </m:func>
          <m:r>
            <w:rPr>
              <w:rFonts w:ascii="Cambria Math" w:eastAsiaTheme="minorEastAsia" w:hAnsi="Cambria Math"/>
            </w:rPr>
            <m:t xml:space="preserve">                       (5)</m:t>
          </m:r>
        </m:oMath>
      </m:oMathPara>
    </w:p>
    <w:p w14:paraId="56E9563C" w14:textId="77777777" w:rsidR="00E443CF" w:rsidRDefault="00E443CF" w:rsidP="00E443CF">
      <w:pPr>
        <w:jc w:val="both"/>
        <w:rPr>
          <w:rFonts w:eastAsiaTheme="minorEastAsia"/>
        </w:rPr>
      </w:pPr>
      <m:oMathPara>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1</m:t>
              </m:r>
            </m:sub>
          </m:sSub>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=0,1,…,</m:t>
                  </m:r>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sup>
                  </m:sSup>
                  <m:r>
                    <w:rPr>
                      <w:rFonts w:ascii="Cambria Math" w:eastAsiaTheme="minorEastAsia" w:hAnsi="Cambria Math"/>
                    </w:rPr>
                    <m:t>-1</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up>
                                  <m:r>
                                    <w:rPr>
                                      <w:rFonts w:ascii="Cambria Math" w:eastAsiaTheme="minorEastAsia" w:hAnsi="Cambria Math"/>
                                    </w:rPr>
                                    <m:t>'</m:t>
                                  </m:r>
                                </m:sup>
                              </m:sSubSup>
                              <m:r>
                                <m:rPr>
                                  <m:nor/>
                                </m:rPr>
                                <w:rPr>
                                  <w:szCs w:val="16"/>
                                </w:rPr>
                                <m:t>)</m:t>
                              </m:r>
                              <m:sSup>
                                <m:sSupPr>
                                  <m:ctrlPr>
                                    <w:rPr>
                                      <w:rFonts w:ascii="Cambria Math" w:hAnsi="Cambria Math"/>
                                      <w:i/>
                                      <w:iCs/>
                                      <w:szCs w:val="14"/>
                                    </w:rPr>
                                  </m:ctrlPr>
                                </m:sSupPr>
                                <m:e>
                                  <m:sSub>
                                    <m:sSubPr>
                                      <m:ctrlPr>
                                        <w:rPr>
                                          <w:rFonts w:ascii="Cambria Math" w:hAnsi="Cambria Math"/>
                                          <w:i/>
                                          <w:iCs/>
                                          <w:szCs w:val="14"/>
                                        </w:rPr>
                                      </m:ctrlPr>
                                    </m:sSubPr>
                                    <m:e>
                                      <m:r>
                                        <w:rPr>
                                          <w:rFonts w:ascii="Cambria Math" w:eastAsia="Times New Roman" w:hAnsi="Cambria Math"/>
                                          <w:szCs w:val="14"/>
                                        </w:rPr>
                                        <m:t>w</m:t>
                                      </m:r>
                                    </m:e>
                                    <m:sub>
                                      <m:r>
                                        <w:rPr>
                                          <w:rFonts w:ascii="Cambria Math" w:eastAsia="Times New Roman" w:hAnsi="Cambria Math"/>
                                          <w:szCs w:val="14"/>
                                        </w:rPr>
                                        <m:t>l</m:t>
                                      </m:r>
                                    </m:sub>
                                  </m:sSub>
                                </m:e>
                                <m:sup>
                                  <m:r>
                                    <w:rPr>
                                      <w:rFonts w:ascii="Cambria Math" w:hAnsi="Cambria Math"/>
                                      <w:szCs w:val="14"/>
                                    </w:rPr>
                                    <m:t>*</m:t>
                                  </m:r>
                                </m:sup>
                              </m:sSup>
                              <m:d>
                                <m:dPr>
                                  <m:ctrlPr>
                                    <w:rPr>
                                      <w:rFonts w:ascii="Cambria Math" w:hAnsi="Cambria Math"/>
                                      <w:i/>
                                      <w:iCs/>
                                      <w:szCs w:val="14"/>
                                    </w:rPr>
                                  </m:ctrlPr>
                                </m:dPr>
                                <m:e>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e>
                              </m:d>
                            </m:e>
                          </m:nary>
                        </m:e>
                      </m:d>
                    </m:e>
                    <m:sup>
                      <m:r>
                        <w:rPr>
                          <w:rFonts w:ascii="Cambria Math" w:eastAsiaTheme="minorEastAsia" w:hAnsi="Cambria Math"/>
                        </w:rPr>
                        <m:t>2</m:t>
                      </m:r>
                    </m:sup>
                  </m:sSup>
                </m:e>
              </m:nary>
            </m:e>
          </m:func>
          <m:r>
            <w:rPr>
              <w:rFonts w:ascii="Cambria Math" w:eastAsiaTheme="minorEastAsia" w:hAnsi="Cambria Math"/>
            </w:rPr>
            <m:t xml:space="preserve">                                     (6)</m:t>
          </m:r>
        </m:oMath>
      </m:oMathPara>
    </w:p>
    <w:p w14:paraId="509E1EED" w14:textId="6F73B0A0" w:rsidR="00E443CF" w:rsidRDefault="00AD64D9" w:rsidP="00AD64D9">
      <w:pPr>
        <w:pStyle w:val="Heading2"/>
      </w:pPr>
      <w:r>
        <w:t>Simulation Results</w:t>
      </w:r>
    </w:p>
    <w:p w14:paraId="444BED40" w14:textId="31E9499B" w:rsidR="00AD64D9" w:rsidRDefault="00AD64D9" w:rsidP="00AD64D9">
      <w:pPr>
        <w:rPr>
          <w:lang w:val="en-GB"/>
        </w:rPr>
      </w:pPr>
      <w:r>
        <w:rPr>
          <w:lang w:val="en-GB"/>
        </w:rPr>
        <w:t>We now provide some initial simulation results to show the benefit of the proposed techniques in comparison to Release-15 baseline configurations</w:t>
      </w:r>
      <w:r w:rsidR="00506690">
        <w:rPr>
          <w:lang w:val="en-GB"/>
        </w:rPr>
        <w:t>. These will be calibrated with reported simulations in ongoing 3GPP contributions.</w:t>
      </w:r>
      <w:r w:rsidR="00802D52">
        <w:rPr>
          <w:lang w:val="en-GB"/>
        </w:rPr>
        <w:t xml:space="preserve"> The simulations use the following assumptions: 14 OFDM symbols, 1 PRB,TDL-C NLOS channel model, 2 and 4 antenna configuration with independent and identically distributed realizations on the antenna ports (i.e. no correlation). </w:t>
      </w:r>
      <w:r w:rsidR="003853F9">
        <w:rPr>
          <w:lang w:val="en-GB"/>
        </w:rPr>
        <w:t>The simulation used a 2.6 GHz model with a 100 MHz BWP and 10Hz Doppler.</w:t>
      </w:r>
      <w:r w:rsidR="00802D52">
        <w:rPr>
          <w:lang w:val="en-GB"/>
        </w:rPr>
        <w:t xml:space="preserve"> </w:t>
      </w:r>
      <w:r w:rsidR="003853F9">
        <w:rPr>
          <w:lang w:val="en-GB"/>
        </w:rPr>
        <w:t xml:space="preserve">Both the proposed schemes and the baseline use Frequency-hopping on opposite ends of the BWP. </w:t>
      </w:r>
      <w:r w:rsidR="00802D52">
        <w:rPr>
          <w:lang w:val="en-GB"/>
        </w:rPr>
        <w:t xml:space="preserve">Rel-15 baseline comparison is PUCCH 3 with </w:t>
      </w:r>
      <m:oMath>
        <m:r>
          <w:rPr>
            <w:rFonts w:ascii="Cambria Math" w:hAnsi="Cambria Math"/>
            <w:lang w:val="en-GB"/>
          </w:rPr>
          <m:t>π/2</m:t>
        </m:r>
      </m:oMath>
      <w:r w:rsidR="00E774EA">
        <w:rPr>
          <w:lang w:val="en-GB"/>
        </w:rPr>
        <w:t>-BPSK modula</w:t>
      </w:r>
      <w:r w:rsidR="003853F9">
        <w:rPr>
          <w:lang w:val="en-GB"/>
        </w:rPr>
        <w:t>tion and advanced receivers (joint detection/estimation) to allow the comparison to be as fair as possible.</w:t>
      </w:r>
    </w:p>
    <w:p w14:paraId="5308DEE7" w14:textId="1B2ECFD3" w:rsidR="00506690" w:rsidRDefault="00506690" w:rsidP="00506690">
      <w:pPr>
        <w:pStyle w:val="Heading3"/>
      </w:pPr>
      <w:r>
        <w:t>4-bit transmission over 14 symbols (1 PRB)</w:t>
      </w:r>
    </w:p>
    <w:p w14:paraId="5D62D1BA" w14:textId="77777777" w:rsidR="003853F9" w:rsidRDefault="003853F9" w:rsidP="00506690">
      <w:pPr>
        <w:rPr>
          <w:lang w:val="en-GB"/>
        </w:rPr>
      </w:pPr>
    </w:p>
    <w:p w14:paraId="4D550CCA" w14:textId="7B0606AA" w:rsidR="003853F9" w:rsidRDefault="00802D52" w:rsidP="00506690">
      <w:pPr>
        <w:rPr>
          <w:lang w:val="en-GB"/>
        </w:rPr>
      </w:pPr>
      <w:r>
        <w:rPr>
          <w:noProof/>
        </w:rPr>
        <w:lastRenderedPageBreak/>
        <mc:AlternateContent>
          <mc:Choice Requires="wps">
            <w:drawing>
              <wp:anchor distT="0" distB="0" distL="114300" distR="114300" simplePos="0" relativeHeight="251668480" behindDoc="0" locked="0" layoutInCell="1" allowOverlap="1" wp14:anchorId="358DEFEF" wp14:editId="681F5415">
                <wp:simplePos x="0" y="0"/>
                <wp:positionH relativeFrom="column">
                  <wp:posOffset>0</wp:posOffset>
                </wp:positionH>
                <wp:positionV relativeFrom="paragraph">
                  <wp:posOffset>4837430</wp:posOffset>
                </wp:positionV>
                <wp:extent cx="5687695"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5687695" cy="635"/>
                        </a:xfrm>
                        <a:prstGeom prst="rect">
                          <a:avLst/>
                        </a:prstGeom>
                        <a:solidFill>
                          <a:prstClr val="white"/>
                        </a:solidFill>
                        <a:ln>
                          <a:noFill/>
                        </a:ln>
                      </wps:spPr>
                      <wps:txbx>
                        <w:txbxContent>
                          <w:p w14:paraId="01AFF2C9" w14:textId="23D81538" w:rsidR="00802D52" w:rsidRPr="00727FA7" w:rsidRDefault="00802D52" w:rsidP="00802D52">
                            <w:pPr>
                              <w:pStyle w:val="Caption"/>
                              <w:rPr>
                                <w:rFonts w:eastAsia="SimSun"/>
                                <w:noProof/>
                                <w:sz w:val="20"/>
                                <w:szCs w:val="20"/>
                              </w:rPr>
                            </w:pPr>
                            <w:r>
                              <w:t xml:space="preserve">Figure </w:t>
                            </w:r>
                            <w:r>
                              <w:fldChar w:fldCharType="begin"/>
                            </w:r>
                            <w:r>
                              <w:instrText xml:space="preserve"> SEQ Figure \* ARABIC </w:instrText>
                            </w:r>
                            <w:r>
                              <w:fldChar w:fldCharType="separate"/>
                            </w:r>
                            <w:r>
                              <w:rPr>
                                <w:noProof/>
                              </w:rPr>
                              <w:t>4</w:t>
                            </w:r>
                            <w:r>
                              <w:fldChar w:fldCharType="end"/>
                            </w:r>
                            <w:r>
                              <w:t xml:space="preserve"> 4-Bit Transmission, 14 Symbols, 1 PRB. BLER Comparison with Rel15 Waveform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58DEFEF" id="Text Box 1" o:spid="_x0000_s1074" type="#_x0000_t202" style="position:absolute;margin-left:0;margin-top:380.9pt;width:447.85pt;height:.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" stroked="f">
                <v:textbox style="mso-fit-shape-to-text:t" inset="0,0,0,0">
                  <w:txbxContent>
                    <w:p w14:paraId="01AFF2C9" w14:textId="23D81538" w:rsidR="00802D52" w:rsidRPr="00727FA7" w:rsidRDefault="00802D52" w:rsidP="00802D52">
                      <w:pPr>
                        <w:pStyle w:val="Caption"/>
                        <w:rPr>
                          <w:rFonts w:eastAsia="SimSun"/>
                          <w:noProof/>
                          <w:sz w:val="20"/>
                          <w:szCs w:val="20"/>
                        </w:rPr>
                      </w:pPr>
                      <w:r>
                        <w:t xml:space="preserve">Figure </w:t>
                      </w:r>
                      <w:r>
                        <w:fldChar w:fldCharType="begin"/>
                      </w:r>
                      <w:r>
                        <w:instrText xml:space="preserve"> SEQ Figure \* ARABIC </w:instrText>
                      </w:r>
                      <w:r>
                        <w:fldChar w:fldCharType="separate"/>
                      </w:r>
                      <w:r>
                        <w:rPr>
                          <w:noProof/>
                        </w:rPr>
                        <w:t>4</w:t>
                      </w:r>
                      <w:r>
                        <w:fldChar w:fldCharType="end"/>
                      </w:r>
                      <w:r>
                        <w:t xml:space="preserve"> 4-Bit Transmission, 14 Symbols, 1 PRB. BLER Comparison with Rel15 Waveform</w:t>
                      </w:r>
                    </w:p>
                  </w:txbxContent>
                </v:textbox>
                <w10:wrap type="topAndBottom"/>
              </v:shape>
            </w:pict>
          </mc:Fallback>
        </mc:AlternateContent>
      </w:r>
      <w:r>
        <w:rPr>
          <w:noProof/>
        </w:rPr>
        <w:drawing>
          <wp:anchor distT="0" distB="0" distL="114300" distR="114300" simplePos="0" relativeHeight="251666432" behindDoc="0" locked="0" layoutInCell="1" allowOverlap="1" wp14:anchorId="24262BB5" wp14:editId="08751E57">
            <wp:simplePos x="0" y="0"/>
            <wp:positionH relativeFrom="column">
              <wp:posOffset>0</wp:posOffset>
            </wp:positionH>
            <wp:positionV relativeFrom="paragraph">
              <wp:posOffset>-3238</wp:posOffset>
            </wp:positionV>
            <wp:extent cx="5688000" cy="4784400"/>
            <wp:effectExtent l="0" t="0" r="8255" b="0"/>
            <wp:wrapTopAndBottom/>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bit4_pucch3_png.png"/>
                    <pic:cNvPicPr/>
                  </pic:nvPicPr>
                  <pic:blipFill rotWithShape="1">
                    <a:blip r:embed="rId8" cstate="print">
                      <a:extLst>
                        <a:ext uri="{28A0092B-C50C-407E-A947-70E740481C1C}">
                          <a14:useLocalDpi xmlns:a14="http://schemas.microsoft.com/office/drawing/2010/main" val="0"/>
                        </a:ext>
                      </a:extLst>
                    </a:blip>
                    <a:srcRect l="3640" t="23372" r="-20" b="23291"/>
                    <a:stretch/>
                  </pic:blipFill>
                  <pic:spPr bwMode="auto">
                    <a:xfrm>
                      <a:off x="0" y="0"/>
                      <a:ext cx="5688000" cy="4784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853F9">
        <w:rPr>
          <w:lang w:val="en-GB"/>
        </w:rPr>
        <w:t>The low-PAPR transmission configuration uses 3-bits to select a PUCCH 0 type sequence (12 resource elements) for  and 1 bit to select the time-domain sequence.</w:t>
      </w:r>
    </w:p>
    <w:p w14:paraId="7E938855" w14:textId="04A51CF8" w:rsidR="00506690" w:rsidRDefault="00802D52" w:rsidP="00506690">
      <w:pPr>
        <w:rPr>
          <w:lang w:val="en-GB"/>
        </w:rPr>
      </w:pPr>
      <w:r>
        <w:rPr>
          <w:lang w:val="en-GB"/>
        </w:rPr>
        <w:t>In this figure we see an improvement of</w:t>
      </w:r>
      <w:r w:rsidR="00E774EA">
        <w:rPr>
          <w:lang w:val="en-GB"/>
        </w:rPr>
        <w:t xml:space="preserve"> 1-1.5 dB at 1% BLER. It should be noted that the 1% PAPR outage for this PUCCH 3 configuration is</w:t>
      </w:r>
      <w:r w:rsidR="003853F9">
        <w:rPr>
          <w:lang w:val="en-GB"/>
        </w:rPr>
        <w:t xml:space="preserve"> 4.78 dB. This correspo</w:t>
      </w:r>
      <w:bookmarkStart w:id="2" w:name="_GoBack"/>
      <w:bookmarkEnd w:id="2"/>
      <w:r w:rsidR="003853F9">
        <w:rPr>
          <w:lang w:val="en-GB"/>
        </w:rPr>
        <w:t xml:space="preserve">nds to an overall improvement of the Uplink link budget of 6 dB. </w:t>
      </w:r>
    </w:p>
    <w:p w14:paraId="0A426D8D" w14:textId="31860DF0" w:rsidR="00506690" w:rsidRPr="00506690" w:rsidRDefault="00506690" w:rsidP="00506690">
      <w:pPr>
        <w:pStyle w:val="Heading3"/>
      </w:pPr>
      <w:r>
        <w:lastRenderedPageBreak/>
        <w:t>11-bit transmission over 14 symbols (1PRB)</w:t>
      </w:r>
    </w:p>
    <w:p w14:paraId="3675335F" w14:textId="77777777" w:rsidR="00802D52" w:rsidRDefault="00802D52" w:rsidP="00802D52">
      <w:pPr>
        <w:keepNext/>
        <w:jc w:val="both"/>
      </w:pPr>
      <w:r>
        <w:rPr>
          <w:noProof/>
        </w:rPr>
        <w:drawing>
          <wp:inline distT="0" distB="0" distL="0" distR="0" wp14:anchorId="081E4F9B" wp14:editId="0A0C8991">
            <wp:extent cx="5897286" cy="4068000"/>
            <wp:effectExtent l="0" t="0" r="8255"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bit11_1PRB_14symb.png"/>
                    <pic:cNvPicPr/>
                  </pic:nvPicPr>
                  <pic:blipFill rotWithShape="1">
                    <a:blip r:embed="rId9" cstate="print">
                      <a:extLst>
                        <a:ext uri="{28A0092B-C50C-407E-A947-70E740481C1C}">
                          <a14:useLocalDpi xmlns:a14="http://schemas.microsoft.com/office/drawing/2010/main" val="0"/>
                        </a:ext>
                      </a:extLst>
                    </a:blip>
                    <a:srcRect t="24338" b="22356"/>
                    <a:stretch/>
                  </pic:blipFill>
                  <pic:spPr bwMode="auto">
                    <a:xfrm>
                      <a:off x="0" y="0"/>
                      <a:ext cx="5897286" cy="4068000"/>
                    </a:xfrm>
                    <a:prstGeom prst="rect">
                      <a:avLst/>
                    </a:prstGeom>
                    <a:ln>
                      <a:noFill/>
                    </a:ln>
                    <a:extLst>
                      <a:ext uri="{53640926-AAD7-44D8-BBD7-CCE9431645EC}">
                        <a14:shadowObscured xmlns:a14="http://schemas.microsoft.com/office/drawing/2010/main"/>
                      </a:ext>
                    </a:extLst>
                  </pic:spPr>
                </pic:pic>
              </a:graphicData>
            </a:graphic>
          </wp:inline>
        </w:drawing>
      </w:r>
    </w:p>
    <w:p w14:paraId="38627E59" w14:textId="4DECC93D" w:rsidR="00E443CF" w:rsidRDefault="00802D52" w:rsidP="00802D52">
      <w:pPr>
        <w:pStyle w:val="Caption"/>
        <w:jc w:val="both"/>
      </w:pPr>
      <w:r>
        <w:t xml:space="preserve">Figure </w:t>
      </w:r>
      <w:r>
        <w:fldChar w:fldCharType="begin"/>
      </w:r>
      <w:r>
        <w:instrText xml:space="preserve"> SEQ Figure \* ARABIC </w:instrText>
      </w:r>
      <w:r>
        <w:fldChar w:fldCharType="separate"/>
      </w:r>
      <w:r>
        <w:rPr>
          <w:noProof/>
        </w:rPr>
        <w:t>5</w:t>
      </w:r>
      <w:r>
        <w:fldChar w:fldCharType="end"/>
      </w:r>
      <w:r>
        <w:t>: 11-bit Transmission, 14 symbols , 1 PRB</w:t>
      </w:r>
    </w:p>
    <w:p w14:paraId="0FF119C8" w14:textId="10695915" w:rsidR="003853F9" w:rsidRPr="003853F9" w:rsidRDefault="003853F9" w:rsidP="003853F9">
      <w:pPr>
        <w:rPr>
          <w:lang w:val="en-GB"/>
        </w:rPr>
      </w:pPr>
      <w:r>
        <w:rPr>
          <w:lang w:val="en-GB"/>
        </w:rPr>
        <w:t>In this scenario we show the potential for using unequal error-protection. For</w:t>
      </w:r>
    </w:p>
    <w:p w14:paraId="59BD98C4" w14:textId="0CCE6EDA" w:rsidR="00AD64D9" w:rsidRPr="00AD64D9" w:rsidRDefault="00AD64D9" w:rsidP="00AD64D9">
      <w:pPr>
        <w:pStyle w:val="Heading1"/>
        <w:rPr>
          <w:rFonts w:eastAsiaTheme="minorEastAsia"/>
        </w:rPr>
      </w:pPr>
      <w:r w:rsidRPr="00AD64D9">
        <w:rPr>
          <w:rFonts w:eastAsiaTheme="minorEastAsia"/>
        </w:rPr>
        <w:t>Interference Mitigation and Multiple-Access</w:t>
      </w:r>
      <w:r w:rsidRPr="00AD64D9">
        <w:tab/>
      </w:r>
    </w:p>
    <w:p w14:paraId="599A6C8C" w14:textId="77777777" w:rsidR="00AD64D9" w:rsidRPr="00A52569" w:rsidRDefault="00AD64D9" w:rsidP="00AD64D9">
      <w:pPr>
        <w:jc w:val="both"/>
        <w:rPr>
          <w:rFonts w:eastAsiaTheme="minorEastAsia"/>
        </w:rPr>
      </w:pPr>
      <w:r>
        <w:rPr>
          <w:rFonts w:eastAsiaTheme="minorEastAsia"/>
        </w:rPr>
        <w:t xml:space="preserve">The transmission method described in this proposal has the added by-product of providing significant mitigation for inter-cell interference where similar PUCCH transmissions from adjacent cells are received by the gNodeB . This is the case when the transmission scheme is configured with a small number of non-zero elements (1,3,6) in the low-PAPR sequences and consequently many dimensions for frequency-hopping. If the cell-specific parameters provide randomization of the hopping sequence, interference from adjacent cells will not fall on the same frequency resources as the target transmission with high probability and will thus not greatly affect the probability of correct detection. Moreover, because of the bursty nature of the transmission scheme, it will also be tolerant to very high interference levels.  The same method could equally be applied for multiple-access within the same cell through appropriately chosen hopping patterns by the gNodeB. This would be similar to the orthogonal spreading sequence approach used in PUCCH format 4 in the current 5G NR specifications. </w:t>
      </w:r>
    </w:p>
    <w:p w14:paraId="543EE697" w14:textId="744D6F8E" w:rsidR="00B56C77" w:rsidRDefault="00B56C77" w:rsidP="00AD64D9">
      <w:pPr>
        <w:tabs>
          <w:tab w:val="left" w:pos="1793"/>
        </w:tabs>
        <w:jc w:val="both"/>
      </w:pPr>
    </w:p>
    <w:p w14:paraId="5D9AEAF5" w14:textId="77777777" w:rsidR="00AF3FD4" w:rsidRDefault="00AF3FD4" w:rsidP="00250A70">
      <w:pPr>
        <w:jc w:val="both"/>
      </w:pPr>
    </w:p>
    <w:p w14:paraId="7D02BB27" w14:textId="77777777" w:rsidR="006E306A" w:rsidRDefault="006E306A" w:rsidP="006E306A">
      <w:pPr>
        <w:pStyle w:val="Heading1"/>
        <w:rPr>
          <w:lang w:val="en-US"/>
        </w:rPr>
      </w:pPr>
      <w:bookmarkStart w:id="3" w:name="_Hlk23927392"/>
      <w:r w:rsidRPr="007B31BC">
        <w:rPr>
          <w:lang w:val="en-US"/>
        </w:rPr>
        <w:t xml:space="preserve">Conclusion </w:t>
      </w:r>
    </w:p>
    <w:p w14:paraId="303C775D" w14:textId="7202AB01" w:rsidR="002D0FC1" w:rsidRDefault="00922D5D" w:rsidP="00F13A76">
      <w:pPr>
        <w:jc w:val="both"/>
      </w:pPr>
      <w:r>
        <w:t xml:space="preserve">This contribution discusses some </w:t>
      </w:r>
      <w:r w:rsidR="00763676">
        <w:t xml:space="preserve">potential channel coding techniques for providing coverage enhancement for PUCCH for payload sizes less than 11 bits. We believe that codes should be designed for non-coherent detection and </w:t>
      </w:r>
      <w:r w:rsidR="00C02A16">
        <w:t>should</w:t>
      </w:r>
      <w:r w:rsidR="00763676">
        <w:t xml:space="preserve"> </w:t>
      </w:r>
      <w:r w:rsidR="00F13A76">
        <w:t xml:space="preserve">not </w:t>
      </w:r>
      <w:r w:rsidR="00763676">
        <w:t>make use of DMRS in the transmitted waveforms.</w:t>
      </w:r>
      <w:r>
        <w:t xml:space="preserve"> In particular, w</w:t>
      </w:r>
      <w:r w:rsidR="002D0FC1">
        <w:t>e make the following proposals</w:t>
      </w:r>
      <w:r>
        <w:t>:</w:t>
      </w:r>
    </w:p>
    <w:p w14:paraId="322FE74D" w14:textId="00EBCB42" w:rsidR="00763676" w:rsidRDefault="00763676" w:rsidP="00F13A76">
      <w:pPr>
        <w:jc w:val="both"/>
        <w:rPr>
          <w:b/>
          <w:bCs/>
        </w:rPr>
      </w:pPr>
      <w:r w:rsidRPr="005451D6">
        <w:rPr>
          <w:b/>
          <w:bCs/>
        </w:rPr>
        <w:t>Proposal 1:</w:t>
      </w:r>
      <w:r w:rsidR="00C02A16">
        <w:rPr>
          <w:b/>
          <w:bCs/>
        </w:rPr>
        <w:t xml:space="preserve"> for appropriate payload sizes (less than 9 bits) and depending on the number of allocated PRBs for PUCCH, </w:t>
      </w:r>
      <w:r w:rsidR="00F13A76">
        <w:rPr>
          <w:b/>
          <w:bCs/>
        </w:rPr>
        <w:t xml:space="preserve">“DMRS-less” </w:t>
      </w:r>
      <w:r w:rsidR="00C02A16">
        <w:rPr>
          <w:b/>
          <w:bCs/>
        </w:rPr>
        <w:t>orthogonal signal sets should be used instead of the current short-block length coding methods combined with DMRS.</w:t>
      </w:r>
    </w:p>
    <w:p w14:paraId="4ABD66EC" w14:textId="77777777" w:rsidR="00C02A16" w:rsidRDefault="00C02A16" w:rsidP="00F13A76">
      <w:pPr>
        <w:jc w:val="both"/>
        <w:rPr>
          <w:b/>
          <w:bCs/>
        </w:rPr>
      </w:pPr>
      <w:r>
        <w:rPr>
          <w:b/>
          <w:bCs/>
        </w:rPr>
        <w:lastRenderedPageBreak/>
        <w:t>Proposal 2: for other payload sizes less than 11 bits construct new short non-orthogonal block-length codes adapted to non-coherent “DMRS-less” detection.</w:t>
      </w:r>
    </w:p>
    <w:p w14:paraId="5824CAF5" w14:textId="44E0B1FD" w:rsidR="00C02A16" w:rsidRDefault="00C02A16" w:rsidP="00F13A76">
      <w:pPr>
        <w:jc w:val="both"/>
      </w:pPr>
      <w:r>
        <w:rPr>
          <w:b/>
          <w:bCs/>
        </w:rPr>
        <w:t>Proposal 3: Consider unequal error protection for aggregated UCI payloads in the code design process.</w:t>
      </w:r>
    </w:p>
    <w:bookmarkEnd w:id="3"/>
    <w:p w14:paraId="02810CFE" w14:textId="77777777" w:rsidR="00746535" w:rsidRDefault="00746535" w:rsidP="00746535">
      <w:pPr>
        <w:pStyle w:val="Heading1"/>
      </w:pPr>
      <w:r>
        <w:t>Reference</w:t>
      </w:r>
    </w:p>
    <w:p w14:paraId="1FBAFF4A" w14:textId="77777777" w:rsidR="00AF3FD4" w:rsidRDefault="00AF3FD4" w:rsidP="00AF3FD4">
      <w:pPr>
        <w:pStyle w:val="References"/>
        <w:numPr>
          <w:ilvl w:val="0"/>
          <w:numId w:val="25"/>
        </w:numPr>
        <w:autoSpaceDE/>
        <w:autoSpaceDN/>
        <w:snapToGrid/>
        <w:spacing w:after="80" w:line="256" w:lineRule="auto"/>
      </w:pPr>
      <w:bookmarkStart w:id="4" w:name="_Ref47762290"/>
      <w:bookmarkStart w:id="5" w:name="_Ref40108232"/>
      <w:bookmarkStart w:id="6" w:name="_Ref40432871"/>
      <w:r>
        <w:t>R1-</w:t>
      </w:r>
      <w:r w:rsidRPr="00312195">
        <w:t>2004499</w:t>
      </w:r>
      <w:r>
        <w:t>,</w:t>
      </w:r>
      <w:r w:rsidRPr="00016B6D">
        <w:t xml:space="preserve"> </w:t>
      </w:r>
      <w:r w:rsidRPr="00312195">
        <w:t>Potential techniques for coverage enhancements</w:t>
      </w:r>
      <w:r>
        <w:t>, 3GPP TSG RAN1 WG1, Meeting 101-e, - .</w:t>
      </w:r>
      <w:bookmarkEnd w:id="4"/>
      <w:r>
        <w:t xml:space="preserve"> </w:t>
      </w:r>
    </w:p>
    <w:p w14:paraId="5341096E" w14:textId="6834DB7F" w:rsidR="00A27701" w:rsidRDefault="00AF3FD4" w:rsidP="00A27701">
      <w:pPr>
        <w:pStyle w:val="References"/>
        <w:numPr>
          <w:ilvl w:val="0"/>
          <w:numId w:val="0"/>
        </w:numPr>
        <w:autoSpaceDE/>
        <w:autoSpaceDN/>
        <w:snapToGrid/>
        <w:spacing w:after="80" w:line="256" w:lineRule="auto"/>
        <w:ind w:left="567"/>
      </w:pPr>
      <w:r w:rsidRPr="00312195">
        <w:t>May 25th – June 5th, 2020</w:t>
      </w:r>
    </w:p>
    <w:p w14:paraId="22CA55EF" w14:textId="436D204C" w:rsidR="00AF3FD4" w:rsidRDefault="00AF3FD4" w:rsidP="00312195">
      <w:pPr>
        <w:pStyle w:val="References"/>
        <w:numPr>
          <w:ilvl w:val="0"/>
          <w:numId w:val="25"/>
        </w:numPr>
        <w:autoSpaceDE/>
        <w:autoSpaceDN/>
        <w:snapToGrid/>
        <w:spacing w:after="80" w:line="256" w:lineRule="auto"/>
      </w:pPr>
      <w:bookmarkStart w:id="7" w:name="_Ref47755703"/>
      <w:r>
        <w:t>3GPP 38.212, Multiplexing and Channel Coding,</w:t>
      </w:r>
      <w:bookmarkEnd w:id="7"/>
      <w:r>
        <w:t xml:space="preserve"> </w:t>
      </w:r>
      <w:r w:rsidR="00C02A16">
        <w:t>V16.2.0, June, 2020</w:t>
      </w:r>
    </w:p>
    <w:p w14:paraId="5154AE70" w14:textId="56289B1D" w:rsidR="00AF3FD4" w:rsidRDefault="00DB3654" w:rsidP="00312195">
      <w:pPr>
        <w:pStyle w:val="References"/>
        <w:numPr>
          <w:ilvl w:val="0"/>
          <w:numId w:val="25"/>
        </w:numPr>
        <w:autoSpaceDE/>
        <w:autoSpaceDN/>
        <w:snapToGrid/>
        <w:spacing w:after="80" w:line="256" w:lineRule="auto"/>
      </w:pPr>
      <w:bookmarkStart w:id="8" w:name="_Ref47756806"/>
      <w:r>
        <w:rPr>
          <w:bCs/>
          <w:iCs/>
        </w:rPr>
        <w:t>Knopp, R. and Leib, H. ,”</w:t>
      </w:r>
      <w:r w:rsidRPr="00EB25E9">
        <w:rPr>
          <w:bCs/>
          <w:i/>
          <w:iCs/>
        </w:rPr>
        <w:t>M</w:t>
      </w:r>
      <w:r>
        <w:rPr>
          <w:bCs/>
          <w:iCs/>
        </w:rPr>
        <w:t>-ary Phase Coding for the Non-coherent AWGN Channel,” IEEE Transactions on Information Theory, vol. 40, no. 6, Nov. 1994.</w:t>
      </w:r>
      <w:bookmarkEnd w:id="8"/>
    </w:p>
    <w:bookmarkEnd w:id="5"/>
    <w:bookmarkEnd w:id="6"/>
    <w:p w14:paraId="02E8E759" w14:textId="77777777" w:rsidR="00AF3FD4" w:rsidRDefault="00AF3FD4" w:rsidP="00AF3FD4">
      <w:pPr>
        <w:pStyle w:val="References"/>
        <w:numPr>
          <w:ilvl w:val="0"/>
          <w:numId w:val="0"/>
        </w:numPr>
        <w:autoSpaceDE/>
        <w:autoSpaceDN/>
        <w:snapToGrid/>
        <w:spacing w:after="80" w:line="256" w:lineRule="auto"/>
        <w:ind w:left="1080"/>
      </w:pPr>
    </w:p>
    <w:p w14:paraId="2246CC7F" w14:textId="111FE13E" w:rsidR="00312195" w:rsidRDefault="00312195" w:rsidP="00312195">
      <w:pPr>
        <w:pStyle w:val="References"/>
        <w:numPr>
          <w:ilvl w:val="0"/>
          <w:numId w:val="0"/>
        </w:numPr>
        <w:autoSpaceDE/>
        <w:autoSpaceDN/>
        <w:snapToGrid/>
        <w:spacing w:after="80" w:line="256" w:lineRule="auto"/>
        <w:ind w:left="567"/>
      </w:pPr>
    </w:p>
    <w:p w14:paraId="0F10D318" w14:textId="449130A7" w:rsidR="00312195" w:rsidRDefault="00312195" w:rsidP="00312195">
      <w:pPr>
        <w:pStyle w:val="References"/>
        <w:numPr>
          <w:ilvl w:val="0"/>
          <w:numId w:val="0"/>
        </w:numPr>
        <w:autoSpaceDE/>
        <w:autoSpaceDN/>
        <w:snapToGrid/>
        <w:spacing w:after="80" w:line="256" w:lineRule="auto"/>
        <w:ind w:left="567"/>
      </w:pPr>
    </w:p>
    <w:sectPr w:rsidR="00312195"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7B885" w14:textId="77777777" w:rsidR="0033081E" w:rsidRDefault="0033081E" w:rsidP="00746535">
      <w:pPr>
        <w:spacing w:after="0"/>
      </w:pPr>
      <w:r>
        <w:separator/>
      </w:r>
    </w:p>
  </w:endnote>
  <w:endnote w:type="continuationSeparator" w:id="0">
    <w:p w14:paraId="25731590" w14:textId="77777777" w:rsidR="0033081E" w:rsidRDefault="0033081E" w:rsidP="00746535">
      <w:pPr>
        <w:spacing w:after="0"/>
      </w:pPr>
      <w:r>
        <w:continuationSeparator/>
      </w:r>
    </w:p>
  </w:endnote>
  <w:endnote w:type="continuationNotice" w:id="1">
    <w:p w14:paraId="1AF62627" w14:textId="77777777" w:rsidR="0033081E" w:rsidRDefault="00330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E762" w14:textId="77777777" w:rsidR="0033081E" w:rsidRDefault="0033081E" w:rsidP="00746535">
      <w:pPr>
        <w:spacing w:after="0"/>
      </w:pPr>
      <w:r>
        <w:separator/>
      </w:r>
    </w:p>
  </w:footnote>
  <w:footnote w:type="continuationSeparator" w:id="0">
    <w:p w14:paraId="1A3B2E3D" w14:textId="77777777" w:rsidR="0033081E" w:rsidRDefault="0033081E" w:rsidP="00746535">
      <w:pPr>
        <w:spacing w:after="0"/>
      </w:pPr>
      <w:r>
        <w:continuationSeparator/>
      </w:r>
    </w:p>
  </w:footnote>
  <w:footnote w:type="continuationNotice" w:id="1">
    <w:p w14:paraId="4E2038B8" w14:textId="77777777" w:rsidR="0033081E" w:rsidRDefault="003308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9976C4EE"/>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5723B0"/>
    <w:multiLevelType w:val="hybridMultilevel"/>
    <w:tmpl w:val="9F040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7"/>
  </w:num>
  <w:num w:numId="3">
    <w:abstractNumId w:val="26"/>
  </w:num>
  <w:num w:numId="4">
    <w:abstractNumId w:val="18"/>
  </w:num>
  <w:num w:numId="5">
    <w:abstractNumId w:val="15"/>
  </w:num>
  <w:num w:numId="6">
    <w:abstractNumId w:val="5"/>
  </w:num>
  <w:num w:numId="7">
    <w:abstractNumId w:val="24"/>
  </w:num>
  <w:num w:numId="8">
    <w:abstractNumId w:val="13"/>
  </w:num>
  <w:num w:numId="9">
    <w:abstractNumId w:val="21"/>
  </w:num>
  <w:num w:numId="10">
    <w:abstractNumId w:val="16"/>
  </w:num>
  <w:num w:numId="11">
    <w:abstractNumId w:val="8"/>
  </w:num>
  <w:num w:numId="12">
    <w:abstractNumId w:val="2"/>
  </w:num>
  <w:num w:numId="13">
    <w:abstractNumId w:val="3"/>
  </w:num>
  <w:num w:numId="14">
    <w:abstractNumId w:val="23"/>
  </w:num>
  <w:num w:numId="15">
    <w:abstractNumId w:val="0"/>
  </w:num>
  <w:num w:numId="16">
    <w:abstractNumId w:val="19"/>
  </w:num>
  <w:num w:numId="17">
    <w:abstractNumId w:val="20"/>
  </w:num>
  <w:num w:numId="18">
    <w:abstractNumId w:val="25"/>
  </w:num>
  <w:num w:numId="19">
    <w:abstractNumId w:val="9"/>
  </w:num>
  <w:num w:numId="20">
    <w:abstractNumId w:val="14"/>
  </w:num>
  <w:num w:numId="21">
    <w:abstractNumId w:val="11"/>
  </w:num>
  <w:num w:numId="22">
    <w:abstractNumId w:val="10"/>
  </w:num>
  <w:num w:numId="23">
    <w:abstractNumId w:val="7"/>
  </w:num>
  <w:num w:numId="24">
    <w:abstractNumId w:val="6"/>
  </w:num>
  <w:num w:numId="25">
    <w:abstractNumId w:val="1"/>
  </w:num>
  <w:num w:numId="26">
    <w:abstractNumId w:val="12"/>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535"/>
    <w:rsid w:val="000005B9"/>
    <w:rsid w:val="0000693F"/>
    <w:rsid w:val="000078DE"/>
    <w:rsid w:val="00013DF7"/>
    <w:rsid w:val="00016B6D"/>
    <w:rsid w:val="000205A3"/>
    <w:rsid w:val="000228CC"/>
    <w:rsid w:val="000231C0"/>
    <w:rsid w:val="00024085"/>
    <w:rsid w:val="00026748"/>
    <w:rsid w:val="0003430D"/>
    <w:rsid w:val="0003720A"/>
    <w:rsid w:val="00037B94"/>
    <w:rsid w:val="000410E7"/>
    <w:rsid w:val="00043699"/>
    <w:rsid w:val="00045501"/>
    <w:rsid w:val="00045AF6"/>
    <w:rsid w:val="0005307F"/>
    <w:rsid w:val="00054543"/>
    <w:rsid w:val="00054AE5"/>
    <w:rsid w:val="00057B27"/>
    <w:rsid w:val="00060969"/>
    <w:rsid w:val="00062718"/>
    <w:rsid w:val="00062F6F"/>
    <w:rsid w:val="000666F8"/>
    <w:rsid w:val="00066FB2"/>
    <w:rsid w:val="00070CC2"/>
    <w:rsid w:val="00072E1C"/>
    <w:rsid w:val="00073E2D"/>
    <w:rsid w:val="0008376C"/>
    <w:rsid w:val="00086F72"/>
    <w:rsid w:val="00090F2F"/>
    <w:rsid w:val="000937F9"/>
    <w:rsid w:val="000A7317"/>
    <w:rsid w:val="000B18AD"/>
    <w:rsid w:val="000B31DC"/>
    <w:rsid w:val="000B3C26"/>
    <w:rsid w:val="000C0803"/>
    <w:rsid w:val="000C16E0"/>
    <w:rsid w:val="000D4892"/>
    <w:rsid w:val="000E349C"/>
    <w:rsid w:val="000E36EC"/>
    <w:rsid w:val="000E6249"/>
    <w:rsid w:val="000F0DB8"/>
    <w:rsid w:val="000F195F"/>
    <w:rsid w:val="000F71D0"/>
    <w:rsid w:val="000F7C37"/>
    <w:rsid w:val="001005EE"/>
    <w:rsid w:val="00100C0C"/>
    <w:rsid w:val="00121158"/>
    <w:rsid w:val="001223F3"/>
    <w:rsid w:val="001317BD"/>
    <w:rsid w:val="001378EC"/>
    <w:rsid w:val="001379D9"/>
    <w:rsid w:val="00137F94"/>
    <w:rsid w:val="00142CE3"/>
    <w:rsid w:val="00147337"/>
    <w:rsid w:val="001515DF"/>
    <w:rsid w:val="0015388F"/>
    <w:rsid w:val="0015502A"/>
    <w:rsid w:val="00157664"/>
    <w:rsid w:val="00165F2F"/>
    <w:rsid w:val="001673F8"/>
    <w:rsid w:val="00167A2A"/>
    <w:rsid w:val="0017346B"/>
    <w:rsid w:val="00175632"/>
    <w:rsid w:val="00180764"/>
    <w:rsid w:val="00182A76"/>
    <w:rsid w:val="00187F6D"/>
    <w:rsid w:val="001909FD"/>
    <w:rsid w:val="00190B39"/>
    <w:rsid w:val="00194125"/>
    <w:rsid w:val="00194ED7"/>
    <w:rsid w:val="001A110A"/>
    <w:rsid w:val="001A4BFE"/>
    <w:rsid w:val="001A53F8"/>
    <w:rsid w:val="001A779C"/>
    <w:rsid w:val="001B013E"/>
    <w:rsid w:val="001B1669"/>
    <w:rsid w:val="001B21F9"/>
    <w:rsid w:val="001B2355"/>
    <w:rsid w:val="001B7460"/>
    <w:rsid w:val="001C1B4B"/>
    <w:rsid w:val="001C34FA"/>
    <w:rsid w:val="001C3922"/>
    <w:rsid w:val="001C7DDC"/>
    <w:rsid w:val="001D291A"/>
    <w:rsid w:val="001E018D"/>
    <w:rsid w:val="001E32DD"/>
    <w:rsid w:val="001E3EF7"/>
    <w:rsid w:val="001E4E9F"/>
    <w:rsid w:val="001E596F"/>
    <w:rsid w:val="001F7D26"/>
    <w:rsid w:val="00202DBE"/>
    <w:rsid w:val="00205606"/>
    <w:rsid w:val="00205ACB"/>
    <w:rsid w:val="002102E6"/>
    <w:rsid w:val="00213D5D"/>
    <w:rsid w:val="00215B80"/>
    <w:rsid w:val="00216A8D"/>
    <w:rsid w:val="0022093A"/>
    <w:rsid w:val="002246B2"/>
    <w:rsid w:val="00224BA3"/>
    <w:rsid w:val="00233CC1"/>
    <w:rsid w:val="0024332F"/>
    <w:rsid w:val="00245F7E"/>
    <w:rsid w:val="00247523"/>
    <w:rsid w:val="00250A70"/>
    <w:rsid w:val="00251B5A"/>
    <w:rsid w:val="00260FB9"/>
    <w:rsid w:val="00261F02"/>
    <w:rsid w:val="00266BFD"/>
    <w:rsid w:val="00273C47"/>
    <w:rsid w:val="002764DD"/>
    <w:rsid w:val="00276AE8"/>
    <w:rsid w:val="00277894"/>
    <w:rsid w:val="00285D76"/>
    <w:rsid w:val="00292883"/>
    <w:rsid w:val="002A1AE8"/>
    <w:rsid w:val="002A3466"/>
    <w:rsid w:val="002A4E64"/>
    <w:rsid w:val="002A709C"/>
    <w:rsid w:val="002A7B15"/>
    <w:rsid w:val="002B1AE2"/>
    <w:rsid w:val="002B386D"/>
    <w:rsid w:val="002B4CDB"/>
    <w:rsid w:val="002B53C5"/>
    <w:rsid w:val="002C0EB8"/>
    <w:rsid w:val="002C225D"/>
    <w:rsid w:val="002C291C"/>
    <w:rsid w:val="002C412C"/>
    <w:rsid w:val="002D0FC1"/>
    <w:rsid w:val="002D1318"/>
    <w:rsid w:val="002D5CC8"/>
    <w:rsid w:val="002D6267"/>
    <w:rsid w:val="002E1D16"/>
    <w:rsid w:val="002E2613"/>
    <w:rsid w:val="002E400F"/>
    <w:rsid w:val="002E5136"/>
    <w:rsid w:val="002E7CBA"/>
    <w:rsid w:val="002F25DC"/>
    <w:rsid w:val="002F6FA0"/>
    <w:rsid w:val="002F6FEB"/>
    <w:rsid w:val="00311978"/>
    <w:rsid w:val="00312195"/>
    <w:rsid w:val="00312F38"/>
    <w:rsid w:val="003137D2"/>
    <w:rsid w:val="0031510A"/>
    <w:rsid w:val="00315B2E"/>
    <w:rsid w:val="00320DE5"/>
    <w:rsid w:val="00322F63"/>
    <w:rsid w:val="00324524"/>
    <w:rsid w:val="003277FD"/>
    <w:rsid w:val="0033081E"/>
    <w:rsid w:val="00332854"/>
    <w:rsid w:val="003335A0"/>
    <w:rsid w:val="00333E4D"/>
    <w:rsid w:val="00333E72"/>
    <w:rsid w:val="003346F0"/>
    <w:rsid w:val="00340644"/>
    <w:rsid w:val="00342965"/>
    <w:rsid w:val="0034373B"/>
    <w:rsid w:val="0034384E"/>
    <w:rsid w:val="0035056C"/>
    <w:rsid w:val="00351BCD"/>
    <w:rsid w:val="003528C1"/>
    <w:rsid w:val="00355876"/>
    <w:rsid w:val="00361546"/>
    <w:rsid w:val="00361860"/>
    <w:rsid w:val="00362D1D"/>
    <w:rsid w:val="00363585"/>
    <w:rsid w:val="0037543C"/>
    <w:rsid w:val="00376CB1"/>
    <w:rsid w:val="003774BD"/>
    <w:rsid w:val="00381F3A"/>
    <w:rsid w:val="00381FE9"/>
    <w:rsid w:val="003853F9"/>
    <w:rsid w:val="00390DD4"/>
    <w:rsid w:val="00392475"/>
    <w:rsid w:val="0039679F"/>
    <w:rsid w:val="003A1C46"/>
    <w:rsid w:val="003B3CD7"/>
    <w:rsid w:val="003B5254"/>
    <w:rsid w:val="003B56FC"/>
    <w:rsid w:val="003B6750"/>
    <w:rsid w:val="003B7686"/>
    <w:rsid w:val="003C1597"/>
    <w:rsid w:val="003C1E22"/>
    <w:rsid w:val="003C4F56"/>
    <w:rsid w:val="003C6919"/>
    <w:rsid w:val="003C7FA2"/>
    <w:rsid w:val="003D047C"/>
    <w:rsid w:val="003D50D1"/>
    <w:rsid w:val="003D7590"/>
    <w:rsid w:val="003E0D33"/>
    <w:rsid w:val="003E5117"/>
    <w:rsid w:val="003E5865"/>
    <w:rsid w:val="003F1425"/>
    <w:rsid w:val="003F1515"/>
    <w:rsid w:val="003F214A"/>
    <w:rsid w:val="003F4864"/>
    <w:rsid w:val="003F6B18"/>
    <w:rsid w:val="0040135D"/>
    <w:rsid w:val="00410BAC"/>
    <w:rsid w:val="00410CCF"/>
    <w:rsid w:val="00411142"/>
    <w:rsid w:val="00411B27"/>
    <w:rsid w:val="00411D38"/>
    <w:rsid w:val="00413FB4"/>
    <w:rsid w:val="00421CD2"/>
    <w:rsid w:val="004230B8"/>
    <w:rsid w:val="00425E91"/>
    <w:rsid w:val="004278C1"/>
    <w:rsid w:val="00430072"/>
    <w:rsid w:val="00431990"/>
    <w:rsid w:val="00432F3D"/>
    <w:rsid w:val="0043698B"/>
    <w:rsid w:val="00436A88"/>
    <w:rsid w:val="00437EB9"/>
    <w:rsid w:val="004502BA"/>
    <w:rsid w:val="00450D19"/>
    <w:rsid w:val="004526F4"/>
    <w:rsid w:val="00452A89"/>
    <w:rsid w:val="00454FD3"/>
    <w:rsid w:val="00462EDF"/>
    <w:rsid w:val="00467BE2"/>
    <w:rsid w:val="00470D8D"/>
    <w:rsid w:val="00473420"/>
    <w:rsid w:val="00475B82"/>
    <w:rsid w:val="004772A1"/>
    <w:rsid w:val="00490969"/>
    <w:rsid w:val="004914D1"/>
    <w:rsid w:val="0049752F"/>
    <w:rsid w:val="004A1BFC"/>
    <w:rsid w:val="004A390C"/>
    <w:rsid w:val="004A4D82"/>
    <w:rsid w:val="004B08F2"/>
    <w:rsid w:val="004B2F38"/>
    <w:rsid w:val="004B492F"/>
    <w:rsid w:val="004B50FB"/>
    <w:rsid w:val="004B55DF"/>
    <w:rsid w:val="004B56F0"/>
    <w:rsid w:val="004B760B"/>
    <w:rsid w:val="004C60EC"/>
    <w:rsid w:val="004C716B"/>
    <w:rsid w:val="004D10C9"/>
    <w:rsid w:val="004D1327"/>
    <w:rsid w:val="004D1333"/>
    <w:rsid w:val="004D3CCB"/>
    <w:rsid w:val="004E67B2"/>
    <w:rsid w:val="004F295D"/>
    <w:rsid w:val="004F4610"/>
    <w:rsid w:val="004F7AED"/>
    <w:rsid w:val="0050049D"/>
    <w:rsid w:val="0050068C"/>
    <w:rsid w:val="00506690"/>
    <w:rsid w:val="00507411"/>
    <w:rsid w:val="0051275E"/>
    <w:rsid w:val="00512ADF"/>
    <w:rsid w:val="00513A3C"/>
    <w:rsid w:val="005152A8"/>
    <w:rsid w:val="0051587D"/>
    <w:rsid w:val="005163CE"/>
    <w:rsid w:val="00520CB3"/>
    <w:rsid w:val="00521EE2"/>
    <w:rsid w:val="00524FA1"/>
    <w:rsid w:val="005251D2"/>
    <w:rsid w:val="00532421"/>
    <w:rsid w:val="00534813"/>
    <w:rsid w:val="00536F09"/>
    <w:rsid w:val="005402B6"/>
    <w:rsid w:val="005415E2"/>
    <w:rsid w:val="00543BBD"/>
    <w:rsid w:val="005451D6"/>
    <w:rsid w:val="00551DF9"/>
    <w:rsid w:val="00553719"/>
    <w:rsid w:val="00554794"/>
    <w:rsid w:val="005551B3"/>
    <w:rsid w:val="00561B6B"/>
    <w:rsid w:val="00563E7A"/>
    <w:rsid w:val="00566470"/>
    <w:rsid w:val="00566976"/>
    <w:rsid w:val="00576517"/>
    <w:rsid w:val="0059468C"/>
    <w:rsid w:val="00594BA8"/>
    <w:rsid w:val="005A28AF"/>
    <w:rsid w:val="005B0C9C"/>
    <w:rsid w:val="005B3A24"/>
    <w:rsid w:val="005B5770"/>
    <w:rsid w:val="005B661E"/>
    <w:rsid w:val="005C0B6B"/>
    <w:rsid w:val="005C5318"/>
    <w:rsid w:val="005C5974"/>
    <w:rsid w:val="005C769E"/>
    <w:rsid w:val="005D00D7"/>
    <w:rsid w:val="005D51D7"/>
    <w:rsid w:val="005D5FD5"/>
    <w:rsid w:val="005E1032"/>
    <w:rsid w:val="005E4493"/>
    <w:rsid w:val="005E57EB"/>
    <w:rsid w:val="005F2123"/>
    <w:rsid w:val="005F56FA"/>
    <w:rsid w:val="005F78C5"/>
    <w:rsid w:val="005F7D02"/>
    <w:rsid w:val="00604124"/>
    <w:rsid w:val="00611CAE"/>
    <w:rsid w:val="006131D0"/>
    <w:rsid w:val="0061387D"/>
    <w:rsid w:val="006149E8"/>
    <w:rsid w:val="006156B4"/>
    <w:rsid w:val="0062104C"/>
    <w:rsid w:val="006252CE"/>
    <w:rsid w:val="00627D12"/>
    <w:rsid w:val="00632510"/>
    <w:rsid w:val="00632BCF"/>
    <w:rsid w:val="00634C39"/>
    <w:rsid w:val="006350DD"/>
    <w:rsid w:val="0064208D"/>
    <w:rsid w:val="00645883"/>
    <w:rsid w:val="00657C0C"/>
    <w:rsid w:val="00657D73"/>
    <w:rsid w:val="006619D2"/>
    <w:rsid w:val="00661D76"/>
    <w:rsid w:val="0066272D"/>
    <w:rsid w:val="0066276B"/>
    <w:rsid w:val="00663B30"/>
    <w:rsid w:val="0066409B"/>
    <w:rsid w:val="0066446C"/>
    <w:rsid w:val="00665BD7"/>
    <w:rsid w:val="00670C94"/>
    <w:rsid w:val="00671CDB"/>
    <w:rsid w:val="00674539"/>
    <w:rsid w:val="00674AB5"/>
    <w:rsid w:val="00681849"/>
    <w:rsid w:val="0068217D"/>
    <w:rsid w:val="00683E08"/>
    <w:rsid w:val="006A11D6"/>
    <w:rsid w:val="006B0E0C"/>
    <w:rsid w:val="006B1356"/>
    <w:rsid w:val="006B1363"/>
    <w:rsid w:val="006B6672"/>
    <w:rsid w:val="006B702F"/>
    <w:rsid w:val="006C204E"/>
    <w:rsid w:val="006C2FE9"/>
    <w:rsid w:val="006C6A0A"/>
    <w:rsid w:val="006D1381"/>
    <w:rsid w:val="006D3CBB"/>
    <w:rsid w:val="006D485C"/>
    <w:rsid w:val="006D5EC5"/>
    <w:rsid w:val="006D733D"/>
    <w:rsid w:val="006D764E"/>
    <w:rsid w:val="006D7FB5"/>
    <w:rsid w:val="006E0AEF"/>
    <w:rsid w:val="006E306A"/>
    <w:rsid w:val="006E495B"/>
    <w:rsid w:val="006E6EC9"/>
    <w:rsid w:val="006F05A7"/>
    <w:rsid w:val="006F1ADE"/>
    <w:rsid w:val="006F3101"/>
    <w:rsid w:val="006F38C7"/>
    <w:rsid w:val="006F40BC"/>
    <w:rsid w:val="006F4D72"/>
    <w:rsid w:val="006F6E51"/>
    <w:rsid w:val="00700095"/>
    <w:rsid w:val="00702991"/>
    <w:rsid w:val="007104FB"/>
    <w:rsid w:val="00711A57"/>
    <w:rsid w:val="007138AF"/>
    <w:rsid w:val="00714628"/>
    <w:rsid w:val="00717E68"/>
    <w:rsid w:val="00723F54"/>
    <w:rsid w:val="007270ED"/>
    <w:rsid w:val="00732335"/>
    <w:rsid w:val="007359FC"/>
    <w:rsid w:val="0073778F"/>
    <w:rsid w:val="00740832"/>
    <w:rsid w:val="007410FD"/>
    <w:rsid w:val="007447B6"/>
    <w:rsid w:val="00746535"/>
    <w:rsid w:val="007468F1"/>
    <w:rsid w:val="00746ABA"/>
    <w:rsid w:val="00746B0E"/>
    <w:rsid w:val="0074701E"/>
    <w:rsid w:val="00750B17"/>
    <w:rsid w:val="007515ED"/>
    <w:rsid w:val="00753D6E"/>
    <w:rsid w:val="007556E1"/>
    <w:rsid w:val="00763676"/>
    <w:rsid w:val="0076488F"/>
    <w:rsid w:val="00782900"/>
    <w:rsid w:val="00786ED0"/>
    <w:rsid w:val="00787455"/>
    <w:rsid w:val="0079235D"/>
    <w:rsid w:val="00794097"/>
    <w:rsid w:val="0079540A"/>
    <w:rsid w:val="007A2558"/>
    <w:rsid w:val="007A2876"/>
    <w:rsid w:val="007A540A"/>
    <w:rsid w:val="007A6BF6"/>
    <w:rsid w:val="007A6D1F"/>
    <w:rsid w:val="007A74A7"/>
    <w:rsid w:val="007B1E1D"/>
    <w:rsid w:val="007B613E"/>
    <w:rsid w:val="007B66F5"/>
    <w:rsid w:val="007B72DE"/>
    <w:rsid w:val="007B79E2"/>
    <w:rsid w:val="007C557D"/>
    <w:rsid w:val="007C60DA"/>
    <w:rsid w:val="007D6638"/>
    <w:rsid w:val="007E2DBE"/>
    <w:rsid w:val="007E5F20"/>
    <w:rsid w:val="007F3987"/>
    <w:rsid w:val="007F3A38"/>
    <w:rsid w:val="007F6C25"/>
    <w:rsid w:val="008007E9"/>
    <w:rsid w:val="00802D52"/>
    <w:rsid w:val="00803B87"/>
    <w:rsid w:val="00805EB3"/>
    <w:rsid w:val="00807B78"/>
    <w:rsid w:val="00812D90"/>
    <w:rsid w:val="00813DE7"/>
    <w:rsid w:val="00815B70"/>
    <w:rsid w:val="00815BEA"/>
    <w:rsid w:val="00815CB3"/>
    <w:rsid w:val="0082676D"/>
    <w:rsid w:val="00836027"/>
    <w:rsid w:val="00842018"/>
    <w:rsid w:val="0084769E"/>
    <w:rsid w:val="008505DD"/>
    <w:rsid w:val="008537ED"/>
    <w:rsid w:val="00857484"/>
    <w:rsid w:val="00857E3A"/>
    <w:rsid w:val="0086706D"/>
    <w:rsid w:val="0087613F"/>
    <w:rsid w:val="00876966"/>
    <w:rsid w:val="00883EFD"/>
    <w:rsid w:val="00892410"/>
    <w:rsid w:val="00893F3B"/>
    <w:rsid w:val="008976E1"/>
    <w:rsid w:val="008A4299"/>
    <w:rsid w:val="008A7E48"/>
    <w:rsid w:val="008B2264"/>
    <w:rsid w:val="008B358C"/>
    <w:rsid w:val="008B4772"/>
    <w:rsid w:val="008B6116"/>
    <w:rsid w:val="008C1F5C"/>
    <w:rsid w:val="008C3AD2"/>
    <w:rsid w:val="008D0493"/>
    <w:rsid w:val="008E0AB2"/>
    <w:rsid w:val="008E0EE9"/>
    <w:rsid w:val="008E1813"/>
    <w:rsid w:val="008E3E17"/>
    <w:rsid w:val="008F14C9"/>
    <w:rsid w:val="008F183C"/>
    <w:rsid w:val="008F2460"/>
    <w:rsid w:val="008F4453"/>
    <w:rsid w:val="008F49AB"/>
    <w:rsid w:val="008F53FA"/>
    <w:rsid w:val="008F5BE4"/>
    <w:rsid w:val="008F5FBC"/>
    <w:rsid w:val="008F6327"/>
    <w:rsid w:val="00901695"/>
    <w:rsid w:val="009111CA"/>
    <w:rsid w:val="00917776"/>
    <w:rsid w:val="009203D3"/>
    <w:rsid w:val="00922D5D"/>
    <w:rsid w:val="009270CD"/>
    <w:rsid w:val="00932B8E"/>
    <w:rsid w:val="00934D80"/>
    <w:rsid w:val="00937D3D"/>
    <w:rsid w:val="00940032"/>
    <w:rsid w:val="0094127A"/>
    <w:rsid w:val="00942E46"/>
    <w:rsid w:val="00943773"/>
    <w:rsid w:val="009447F6"/>
    <w:rsid w:val="00951051"/>
    <w:rsid w:val="0095124D"/>
    <w:rsid w:val="009522CE"/>
    <w:rsid w:val="0095274D"/>
    <w:rsid w:val="00956CA0"/>
    <w:rsid w:val="00956D39"/>
    <w:rsid w:val="00957DC7"/>
    <w:rsid w:val="00962883"/>
    <w:rsid w:val="00964AF1"/>
    <w:rsid w:val="00965082"/>
    <w:rsid w:val="00966B43"/>
    <w:rsid w:val="00966C7B"/>
    <w:rsid w:val="009761D3"/>
    <w:rsid w:val="009837DC"/>
    <w:rsid w:val="009857A9"/>
    <w:rsid w:val="009909BF"/>
    <w:rsid w:val="00994513"/>
    <w:rsid w:val="009963A5"/>
    <w:rsid w:val="009A193B"/>
    <w:rsid w:val="009A4336"/>
    <w:rsid w:val="009B52EE"/>
    <w:rsid w:val="009B6B2B"/>
    <w:rsid w:val="009C0597"/>
    <w:rsid w:val="009C3207"/>
    <w:rsid w:val="009C46F8"/>
    <w:rsid w:val="009C52E6"/>
    <w:rsid w:val="009D0A79"/>
    <w:rsid w:val="009D21AE"/>
    <w:rsid w:val="009D2ECE"/>
    <w:rsid w:val="009D3364"/>
    <w:rsid w:val="009E09EA"/>
    <w:rsid w:val="009E2F82"/>
    <w:rsid w:val="009E5340"/>
    <w:rsid w:val="009E6142"/>
    <w:rsid w:val="009F1389"/>
    <w:rsid w:val="009F4343"/>
    <w:rsid w:val="00A008D7"/>
    <w:rsid w:val="00A009B2"/>
    <w:rsid w:val="00A03A72"/>
    <w:rsid w:val="00A03B93"/>
    <w:rsid w:val="00A116F3"/>
    <w:rsid w:val="00A1257C"/>
    <w:rsid w:val="00A16143"/>
    <w:rsid w:val="00A20F64"/>
    <w:rsid w:val="00A23567"/>
    <w:rsid w:val="00A23FDB"/>
    <w:rsid w:val="00A27701"/>
    <w:rsid w:val="00A27775"/>
    <w:rsid w:val="00A344AD"/>
    <w:rsid w:val="00A400BB"/>
    <w:rsid w:val="00A4372A"/>
    <w:rsid w:val="00A446C6"/>
    <w:rsid w:val="00A44A71"/>
    <w:rsid w:val="00A4521A"/>
    <w:rsid w:val="00A51892"/>
    <w:rsid w:val="00A57F09"/>
    <w:rsid w:val="00A62D7B"/>
    <w:rsid w:val="00A62DC0"/>
    <w:rsid w:val="00A65AD5"/>
    <w:rsid w:val="00A65C2E"/>
    <w:rsid w:val="00A65FDA"/>
    <w:rsid w:val="00A679F1"/>
    <w:rsid w:val="00A70CC8"/>
    <w:rsid w:val="00A70E3A"/>
    <w:rsid w:val="00A71E21"/>
    <w:rsid w:val="00A77681"/>
    <w:rsid w:val="00A87C2B"/>
    <w:rsid w:val="00A91370"/>
    <w:rsid w:val="00A91472"/>
    <w:rsid w:val="00A92E69"/>
    <w:rsid w:val="00A93898"/>
    <w:rsid w:val="00A93F78"/>
    <w:rsid w:val="00A947B4"/>
    <w:rsid w:val="00A95086"/>
    <w:rsid w:val="00A97F1A"/>
    <w:rsid w:val="00AB00FB"/>
    <w:rsid w:val="00AC21FC"/>
    <w:rsid w:val="00AC7489"/>
    <w:rsid w:val="00AC7713"/>
    <w:rsid w:val="00AD22BE"/>
    <w:rsid w:val="00AD4509"/>
    <w:rsid w:val="00AD64D9"/>
    <w:rsid w:val="00AE20E0"/>
    <w:rsid w:val="00AE2330"/>
    <w:rsid w:val="00AE2AB7"/>
    <w:rsid w:val="00AF3FD4"/>
    <w:rsid w:val="00AF497E"/>
    <w:rsid w:val="00B00841"/>
    <w:rsid w:val="00B02337"/>
    <w:rsid w:val="00B03A9E"/>
    <w:rsid w:val="00B0496B"/>
    <w:rsid w:val="00B161A8"/>
    <w:rsid w:val="00B1655A"/>
    <w:rsid w:val="00B2067F"/>
    <w:rsid w:val="00B21F2C"/>
    <w:rsid w:val="00B24266"/>
    <w:rsid w:val="00B24B2B"/>
    <w:rsid w:val="00B2663F"/>
    <w:rsid w:val="00B27123"/>
    <w:rsid w:val="00B275E2"/>
    <w:rsid w:val="00B27AD3"/>
    <w:rsid w:val="00B403A9"/>
    <w:rsid w:val="00B431B0"/>
    <w:rsid w:val="00B44098"/>
    <w:rsid w:val="00B440EA"/>
    <w:rsid w:val="00B44BAB"/>
    <w:rsid w:val="00B46671"/>
    <w:rsid w:val="00B46B9A"/>
    <w:rsid w:val="00B52E26"/>
    <w:rsid w:val="00B53E8F"/>
    <w:rsid w:val="00B546FF"/>
    <w:rsid w:val="00B56C77"/>
    <w:rsid w:val="00B571EA"/>
    <w:rsid w:val="00B61A9D"/>
    <w:rsid w:val="00B62098"/>
    <w:rsid w:val="00B64E95"/>
    <w:rsid w:val="00B6747F"/>
    <w:rsid w:val="00B708EF"/>
    <w:rsid w:val="00B743EA"/>
    <w:rsid w:val="00B87F86"/>
    <w:rsid w:val="00B9006A"/>
    <w:rsid w:val="00B9133F"/>
    <w:rsid w:val="00B9344A"/>
    <w:rsid w:val="00B944EF"/>
    <w:rsid w:val="00BA10B3"/>
    <w:rsid w:val="00BA356E"/>
    <w:rsid w:val="00BA626B"/>
    <w:rsid w:val="00BA7215"/>
    <w:rsid w:val="00BB62C1"/>
    <w:rsid w:val="00BC1530"/>
    <w:rsid w:val="00BC4A0C"/>
    <w:rsid w:val="00BD119A"/>
    <w:rsid w:val="00BD156B"/>
    <w:rsid w:val="00BD1EF3"/>
    <w:rsid w:val="00BD27F3"/>
    <w:rsid w:val="00BD36DA"/>
    <w:rsid w:val="00BD7640"/>
    <w:rsid w:val="00BD7A22"/>
    <w:rsid w:val="00BE04D4"/>
    <w:rsid w:val="00BE2E2C"/>
    <w:rsid w:val="00BE3378"/>
    <w:rsid w:val="00BE4F87"/>
    <w:rsid w:val="00BE7C22"/>
    <w:rsid w:val="00BF0F65"/>
    <w:rsid w:val="00BF3D78"/>
    <w:rsid w:val="00C00294"/>
    <w:rsid w:val="00C023EB"/>
    <w:rsid w:val="00C02A16"/>
    <w:rsid w:val="00C03B4D"/>
    <w:rsid w:val="00C07A5E"/>
    <w:rsid w:val="00C10BDE"/>
    <w:rsid w:val="00C14406"/>
    <w:rsid w:val="00C219DD"/>
    <w:rsid w:val="00C25058"/>
    <w:rsid w:val="00C25ECC"/>
    <w:rsid w:val="00C267FF"/>
    <w:rsid w:val="00C30629"/>
    <w:rsid w:val="00C32889"/>
    <w:rsid w:val="00C3353D"/>
    <w:rsid w:val="00C356F4"/>
    <w:rsid w:val="00C42F6A"/>
    <w:rsid w:val="00C4570A"/>
    <w:rsid w:val="00C463CB"/>
    <w:rsid w:val="00C54480"/>
    <w:rsid w:val="00C545E2"/>
    <w:rsid w:val="00C56799"/>
    <w:rsid w:val="00C67790"/>
    <w:rsid w:val="00C67974"/>
    <w:rsid w:val="00C71071"/>
    <w:rsid w:val="00C71211"/>
    <w:rsid w:val="00C716AA"/>
    <w:rsid w:val="00C77668"/>
    <w:rsid w:val="00C810F5"/>
    <w:rsid w:val="00C8190B"/>
    <w:rsid w:val="00C830AF"/>
    <w:rsid w:val="00C976DA"/>
    <w:rsid w:val="00CA1D58"/>
    <w:rsid w:val="00CA4E54"/>
    <w:rsid w:val="00CA6967"/>
    <w:rsid w:val="00CA77B8"/>
    <w:rsid w:val="00CA785A"/>
    <w:rsid w:val="00CC0B59"/>
    <w:rsid w:val="00CC0CBA"/>
    <w:rsid w:val="00CC3877"/>
    <w:rsid w:val="00CD0C3C"/>
    <w:rsid w:val="00CD1A59"/>
    <w:rsid w:val="00CD59FE"/>
    <w:rsid w:val="00CD6108"/>
    <w:rsid w:val="00CD64B3"/>
    <w:rsid w:val="00CD7305"/>
    <w:rsid w:val="00CE0786"/>
    <w:rsid w:val="00CE36EB"/>
    <w:rsid w:val="00CE41E5"/>
    <w:rsid w:val="00CE487E"/>
    <w:rsid w:val="00CE4CB7"/>
    <w:rsid w:val="00CE5778"/>
    <w:rsid w:val="00CF018C"/>
    <w:rsid w:val="00CF0BF1"/>
    <w:rsid w:val="00CF180A"/>
    <w:rsid w:val="00CF27B0"/>
    <w:rsid w:val="00CF64C9"/>
    <w:rsid w:val="00D01DD7"/>
    <w:rsid w:val="00D03AA0"/>
    <w:rsid w:val="00D061C5"/>
    <w:rsid w:val="00D06428"/>
    <w:rsid w:val="00D07FCF"/>
    <w:rsid w:val="00D11F72"/>
    <w:rsid w:val="00D13B30"/>
    <w:rsid w:val="00D14F38"/>
    <w:rsid w:val="00D1553A"/>
    <w:rsid w:val="00D2033F"/>
    <w:rsid w:val="00D27E86"/>
    <w:rsid w:val="00D313A8"/>
    <w:rsid w:val="00D34DF2"/>
    <w:rsid w:val="00D42DFD"/>
    <w:rsid w:val="00D437B5"/>
    <w:rsid w:val="00D50538"/>
    <w:rsid w:val="00D50685"/>
    <w:rsid w:val="00D50F55"/>
    <w:rsid w:val="00D570D3"/>
    <w:rsid w:val="00D62411"/>
    <w:rsid w:val="00D6546F"/>
    <w:rsid w:val="00D6700B"/>
    <w:rsid w:val="00D675BC"/>
    <w:rsid w:val="00D7064E"/>
    <w:rsid w:val="00D72098"/>
    <w:rsid w:val="00D7264B"/>
    <w:rsid w:val="00D74308"/>
    <w:rsid w:val="00D74914"/>
    <w:rsid w:val="00D764E9"/>
    <w:rsid w:val="00D80BC1"/>
    <w:rsid w:val="00D81FD7"/>
    <w:rsid w:val="00D82B6B"/>
    <w:rsid w:val="00D84CD2"/>
    <w:rsid w:val="00D9028D"/>
    <w:rsid w:val="00D968C1"/>
    <w:rsid w:val="00D96C5B"/>
    <w:rsid w:val="00DA016E"/>
    <w:rsid w:val="00DA49E7"/>
    <w:rsid w:val="00DA54EC"/>
    <w:rsid w:val="00DA624B"/>
    <w:rsid w:val="00DA7DD6"/>
    <w:rsid w:val="00DB1C0E"/>
    <w:rsid w:val="00DB3654"/>
    <w:rsid w:val="00DB531B"/>
    <w:rsid w:val="00DC0CD9"/>
    <w:rsid w:val="00DC5414"/>
    <w:rsid w:val="00DC5EB9"/>
    <w:rsid w:val="00DC640F"/>
    <w:rsid w:val="00DC6EAB"/>
    <w:rsid w:val="00DC7134"/>
    <w:rsid w:val="00DD0BBC"/>
    <w:rsid w:val="00DD1873"/>
    <w:rsid w:val="00DD4550"/>
    <w:rsid w:val="00DD69FD"/>
    <w:rsid w:val="00DE2926"/>
    <w:rsid w:val="00DE41D6"/>
    <w:rsid w:val="00DE4DB3"/>
    <w:rsid w:val="00DE5848"/>
    <w:rsid w:val="00DE7126"/>
    <w:rsid w:val="00DF2DE0"/>
    <w:rsid w:val="00DF6488"/>
    <w:rsid w:val="00DF64F5"/>
    <w:rsid w:val="00DF6E70"/>
    <w:rsid w:val="00DF7EC9"/>
    <w:rsid w:val="00E01FF8"/>
    <w:rsid w:val="00E032B0"/>
    <w:rsid w:val="00E04E46"/>
    <w:rsid w:val="00E05638"/>
    <w:rsid w:val="00E06688"/>
    <w:rsid w:val="00E07388"/>
    <w:rsid w:val="00E07F87"/>
    <w:rsid w:val="00E12985"/>
    <w:rsid w:val="00E12E9C"/>
    <w:rsid w:val="00E1751D"/>
    <w:rsid w:val="00E207BB"/>
    <w:rsid w:val="00E21746"/>
    <w:rsid w:val="00E3080C"/>
    <w:rsid w:val="00E326FD"/>
    <w:rsid w:val="00E32DCB"/>
    <w:rsid w:val="00E34FC1"/>
    <w:rsid w:val="00E41DC6"/>
    <w:rsid w:val="00E443CF"/>
    <w:rsid w:val="00E455AF"/>
    <w:rsid w:val="00E46EC3"/>
    <w:rsid w:val="00E53A2A"/>
    <w:rsid w:val="00E57572"/>
    <w:rsid w:val="00E6027A"/>
    <w:rsid w:val="00E61AB1"/>
    <w:rsid w:val="00E629BB"/>
    <w:rsid w:val="00E64BB2"/>
    <w:rsid w:val="00E65D8E"/>
    <w:rsid w:val="00E65F09"/>
    <w:rsid w:val="00E669B0"/>
    <w:rsid w:val="00E67437"/>
    <w:rsid w:val="00E678DE"/>
    <w:rsid w:val="00E71774"/>
    <w:rsid w:val="00E77371"/>
    <w:rsid w:val="00E774EA"/>
    <w:rsid w:val="00E806D9"/>
    <w:rsid w:val="00E90167"/>
    <w:rsid w:val="00E905B7"/>
    <w:rsid w:val="00E93BA5"/>
    <w:rsid w:val="00E95265"/>
    <w:rsid w:val="00EA0189"/>
    <w:rsid w:val="00EA510D"/>
    <w:rsid w:val="00EB3B02"/>
    <w:rsid w:val="00EC2833"/>
    <w:rsid w:val="00EC3106"/>
    <w:rsid w:val="00ED13E3"/>
    <w:rsid w:val="00ED2945"/>
    <w:rsid w:val="00ED45E2"/>
    <w:rsid w:val="00ED4C03"/>
    <w:rsid w:val="00ED6662"/>
    <w:rsid w:val="00EF0716"/>
    <w:rsid w:val="00EF40EB"/>
    <w:rsid w:val="00EF51B9"/>
    <w:rsid w:val="00F007E2"/>
    <w:rsid w:val="00F03D12"/>
    <w:rsid w:val="00F03FDF"/>
    <w:rsid w:val="00F04F6C"/>
    <w:rsid w:val="00F06A66"/>
    <w:rsid w:val="00F07053"/>
    <w:rsid w:val="00F13A76"/>
    <w:rsid w:val="00F157E2"/>
    <w:rsid w:val="00F15D3A"/>
    <w:rsid w:val="00F173D0"/>
    <w:rsid w:val="00F175B8"/>
    <w:rsid w:val="00F22190"/>
    <w:rsid w:val="00F2284D"/>
    <w:rsid w:val="00F253D2"/>
    <w:rsid w:val="00F2661C"/>
    <w:rsid w:val="00F27A6C"/>
    <w:rsid w:val="00F340E0"/>
    <w:rsid w:val="00F41CF1"/>
    <w:rsid w:val="00F47B89"/>
    <w:rsid w:val="00F50563"/>
    <w:rsid w:val="00F505DB"/>
    <w:rsid w:val="00F50886"/>
    <w:rsid w:val="00F50A9F"/>
    <w:rsid w:val="00F517D0"/>
    <w:rsid w:val="00F52F34"/>
    <w:rsid w:val="00F54A31"/>
    <w:rsid w:val="00F5623A"/>
    <w:rsid w:val="00F63DA3"/>
    <w:rsid w:val="00F65A25"/>
    <w:rsid w:val="00F67A42"/>
    <w:rsid w:val="00F76CEC"/>
    <w:rsid w:val="00F7755C"/>
    <w:rsid w:val="00F803D5"/>
    <w:rsid w:val="00F83294"/>
    <w:rsid w:val="00F834DF"/>
    <w:rsid w:val="00F83FCA"/>
    <w:rsid w:val="00F92D4C"/>
    <w:rsid w:val="00F948E2"/>
    <w:rsid w:val="00F94E96"/>
    <w:rsid w:val="00F96DC9"/>
    <w:rsid w:val="00F9780C"/>
    <w:rsid w:val="00FA38A5"/>
    <w:rsid w:val="00FA6F0D"/>
    <w:rsid w:val="00FB1477"/>
    <w:rsid w:val="00FB3BD6"/>
    <w:rsid w:val="00FC2829"/>
    <w:rsid w:val="00FC3270"/>
    <w:rsid w:val="00FC3AE7"/>
    <w:rsid w:val="00FC4F8E"/>
    <w:rsid w:val="00FC6489"/>
    <w:rsid w:val="00FC7C42"/>
    <w:rsid w:val="00FD672A"/>
    <w:rsid w:val="00FE3E75"/>
    <w:rsid w:val="00FE6439"/>
    <w:rsid w:val="00FE67E5"/>
    <w:rsid w:val="00FF1206"/>
    <w:rsid w:val="00FF3819"/>
    <w:rsid w:val="00FF57FD"/>
    <w:rsid w:val="00FF633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uiPriority w:val="9"/>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
    <w:qFormat/>
    <w:rsid w:val="00746535"/>
    <w:pPr>
      <w:numPr>
        <w:ilvl w:val="3"/>
      </w:numPr>
      <w:outlineLvl w:val="3"/>
    </w:pPr>
    <w:rPr>
      <w:sz w:val="24"/>
    </w:rPr>
  </w:style>
  <w:style w:type="paragraph" w:styleId="Heading5">
    <w:name w:val="heading 5"/>
    <w:aliases w:val="h5,Heading5,H5"/>
    <w:basedOn w:val="Heading4"/>
    <w:next w:val="Normal"/>
    <w:link w:val="Heading5Char"/>
    <w:uiPriority w:val="9"/>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uiPriority w:val="9"/>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uiPriority w:val="9"/>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uiPriority w:val="99"/>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uiPriority w:val="99"/>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uiPriority w:val="10"/>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customStyle="1"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33643432">
      <w:bodyDiv w:val="1"/>
      <w:marLeft w:val="0"/>
      <w:marRight w:val="0"/>
      <w:marTop w:val="0"/>
      <w:marBottom w:val="0"/>
      <w:divBdr>
        <w:top w:val="none" w:sz="0" w:space="0" w:color="auto"/>
        <w:left w:val="none" w:sz="0" w:space="0" w:color="auto"/>
        <w:bottom w:val="none" w:sz="0" w:space="0" w:color="auto"/>
        <w:right w:val="none" w:sz="0" w:space="0" w:color="auto"/>
      </w:divBdr>
    </w:div>
    <w:div w:id="311913751">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80377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{CD695E9D-0797-411D-AAD8-DFA56363467B}</b:Guid>
    <b:Title>38.212, Multiplexing and Channel Coding</b:Title>
    <b:Year>2019</b:Year>
    <b:Author>
      <b:Author>
        <b:Corporate>3GPP</b:Corporate>
      </b:Author>
    </b:Author>
    <b:RefOrder>1</b:RefOrder>
  </b:Source>
</b:Sources>
</file>

<file path=customXml/itemProps1.xml><?xml version="1.0" encoding="utf-8"?>
<ds:datastoreItem xmlns:ds="http://schemas.openxmlformats.org/officeDocument/2006/customXml" ds:itemID="{485BEE07-A773-4BC5-A42A-FD44CAE93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3446</Words>
  <Characters>19646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2020-10-17T04:00:00Z</dcterms:created>
  <dcterms:modified xsi:type="dcterms:W3CDTF">2020-10-17T05:43:00Z</dcterms:modified>
</cp:coreProperties>
</file>